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65D" w:rsidRPr="006E465D" w:rsidRDefault="006E465D" w:rsidP="006E465D">
      <w:pPr>
        <w:widowControl w:val="0"/>
        <w:suppressAutoHyphens/>
        <w:autoSpaceDN w:val="0"/>
        <w:spacing w:after="0" w:line="240" w:lineRule="auto"/>
        <w:jc w:val="center"/>
        <w:textAlignment w:val="baseline"/>
        <w:rPr>
          <w:rFonts w:ascii="Times New Roman" w:eastAsia="Lucida Sans Unicode" w:hAnsi="Times New Roman" w:cs="Tahoma"/>
          <w:b/>
          <w:bCs/>
          <w:kern w:val="3"/>
          <w:sz w:val="56"/>
          <w:szCs w:val="56"/>
          <w:lang w:eastAsia="ru-RU"/>
        </w:rPr>
      </w:pPr>
    </w:p>
    <w:p w:rsidR="006E465D" w:rsidRPr="006E465D" w:rsidRDefault="006E465D" w:rsidP="006E465D">
      <w:pPr>
        <w:widowControl w:val="0"/>
        <w:suppressAutoHyphens/>
        <w:autoSpaceDN w:val="0"/>
        <w:spacing w:after="0" w:line="240" w:lineRule="auto"/>
        <w:jc w:val="center"/>
        <w:textAlignment w:val="baseline"/>
        <w:rPr>
          <w:rFonts w:ascii="Times New Roman" w:eastAsia="Lucida Sans Unicode" w:hAnsi="Times New Roman" w:cs="Tahoma"/>
          <w:b/>
          <w:bCs/>
          <w:kern w:val="3"/>
          <w:sz w:val="56"/>
          <w:szCs w:val="56"/>
          <w:lang w:eastAsia="ru-RU"/>
        </w:rPr>
      </w:pPr>
      <w:r w:rsidRPr="006E465D">
        <w:rPr>
          <w:rFonts w:ascii="Times New Roman" w:eastAsia="Lucida Sans Unicode" w:hAnsi="Times New Roman" w:cs="Tahoma"/>
          <w:b/>
          <w:bCs/>
          <w:kern w:val="3"/>
          <w:sz w:val="56"/>
          <w:szCs w:val="56"/>
          <w:lang w:eastAsia="ru-RU"/>
        </w:rPr>
        <w:t>ГОДОВОЙ ОТЧЕТ</w:t>
      </w:r>
    </w:p>
    <w:p w:rsidR="006E465D" w:rsidRPr="006E465D" w:rsidRDefault="006E465D" w:rsidP="006E465D">
      <w:pPr>
        <w:widowControl w:val="0"/>
        <w:suppressAutoHyphens/>
        <w:autoSpaceDN w:val="0"/>
        <w:spacing w:after="0" w:line="240" w:lineRule="auto"/>
        <w:jc w:val="center"/>
        <w:textAlignment w:val="baseline"/>
        <w:rPr>
          <w:rFonts w:ascii="Times New Roman" w:eastAsia="Lucida Sans Unicode" w:hAnsi="Times New Roman" w:cs="Tahoma"/>
          <w:b/>
          <w:bCs/>
          <w:kern w:val="3"/>
          <w:sz w:val="56"/>
          <w:szCs w:val="56"/>
          <w:lang w:eastAsia="ru-RU"/>
        </w:rPr>
      </w:pPr>
    </w:p>
    <w:p w:rsidR="006E465D" w:rsidRPr="006E465D" w:rsidRDefault="006E465D" w:rsidP="006E465D">
      <w:pPr>
        <w:widowControl w:val="0"/>
        <w:suppressAutoHyphens/>
        <w:autoSpaceDN w:val="0"/>
        <w:spacing w:after="0" w:line="240" w:lineRule="auto"/>
        <w:jc w:val="center"/>
        <w:textAlignment w:val="baseline"/>
        <w:rPr>
          <w:rFonts w:ascii="Times New Roman" w:eastAsia="Lucida Sans Unicode" w:hAnsi="Times New Roman" w:cs="Tahoma"/>
          <w:b/>
          <w:bCs/>
          <w:kern w:val="3"/>
          <w:sz w:val="44"/>
          <w:szCs w:val="44"/>
          <w:lang w:eastAsia="ru-RU"/>
        </w:rPr>
      </w:pPr>
      <w:r w:rsidRPr="006E465D">
        <w:rPr>
          <w:rFonts w:ascii="Times New Roman" w:eastAsia="Lucida Sans Unicode" w:hAnsi="Times New Roman" w:cs="Tahoma"/>
          <w:b/>
          <w:bCs/>
          <w:kern w:val="3"/>
          <w:sz w:val="44"/>
          <w:szCs w:val="44"/>
          <w:lang w:eastAsia="ru-RU"/>
        </w:rPr>
        <w:t>Открытого акционерного общества</w:t>
      </w:r>
    </w:p>
    <w:p w:rsidR="006E465D" w:rsidRPr="006E465D" w:rsidRDefault="006E465D" w:rsidP="006E465D">
      <w:pPr>
        <w:widowControl w:val="0"/>
        <w:suppressAutoHyphens/>
        <w:autoSpaceDN w:val="0"/>
        <w:spacing w:after="0" w:line="240" w:lineRule="auto"/>
        <w:jc w:val="center"/>
        <w:textAlignment w:val="baseline"/>
        <w:rPr>
          <w:rFonts w:ascii="Times New Roman" w:eastAsia="Lucida Sans Unicode" w:hAnsi="Times New Roman" w:cs="Tahoma"/>
          <w:b/>
          <w:bCs/>
          <w:kern w:val="3"/>
          <w:sz w:val="44"/>
          <w:szCs w:val="44"/>
          <w:lang w:eastAsia="ru-RU"/>
        </w:rPr>
      </w:pPr>
      <w:r w:rsidRPr="006E465D">
        <w:rPr>
          <w:rFonts w:ascii="Times New Roman" w:eastAsia="Lucida Sans Unicode" w:hAnsi="Times New Roman" w:cs="Tahoma"/>
          <w:b/>
          <w:bCs/>
          <w:kern w:val="3"/>
          <w:sz w:val="44"/>
          <w:szCs w:val="44"/>
          <w:lang w:eastAsia="ru-RU"/>
        </w:rPr>
        <w:t>«Хабаровский комбинат по ремонту вещевого имущества»</w:t>
      </w:r>
    </w:p>
    <w:p w:rsidR="006E465D" w:rsidRPr="006E465D" w:rsidRDefault="006E465D" w:rsidP="006E465D">
      <w:pPr>
        <w:widowControl w:val="0"/>
        <w:suppressAutoHyphens/>
        <w:autoSpaceDN w:val="0"/>
        <w:spacing w:after="0" w:line="240" w:lineRule="auto"/>
        <w:jc w:val="center"/>
        <w:textAlignment w:val="baseline"/>
        <w:rPr>
          <w:rFonts w:ascii="Times New Roman" w:eastAsia="Lucida Sans Unicode" w:hAnsi="Times New Roman" w:cs="Tahoma"/>
          <w:b/>
          <w:bCs/>
          <w:kern w:val="3"/>
          <w:sz w:val="44"/>
          <w:szCs w:val="44"/>
          <w:lang w:eastAsia="ru-RU"/>
        </w:rPr>
      </w:pPr>
      <w:r w:rsidRPr="006E465D">
        <w:rPr>
          <w:rFonts w:ascii="Times New Roman" w:eastAsia="Lucida Sans Unicode" w:hAnsi="Times New Roman" w:cs="Tahoma"/>
          <w:b/>
          <w:bCs/>
          <w:kern w:val="3"/>
          <w:sz w:val="44"/>
          <w:szCs w:val="44"/>
          <w:lang w:eastAsia="ru-RU"/>
        </w:rPr>
        <w:t>за 2011 г.</w:t>
      </w:r>
    </w:p>
    <w:p w:rsidR="006E465D" w:rsidRPr="006E465D" w:rsidRDefault="006E465D" w:rsidP="006E465D">
      <w:pPr>
        <w:widowControl w:val="0"/>
        <w:suppressAutoHyphens/>
        <w:autoSpaceDN w:val="0"/>
        <w:spacing w:after="0" w:line="240" w:lineRule="auto"/>
        <w:jc w:val="center"/>
        <w:textAlignment w:val="baseline"/>
        <w:rPr>
          <w:rFonts w:ascii="Times New Roman" w:eastAsia="Lucida Sans Unicode" w:hAnsi="Times New Roman" w:cs="Tahoma"/>
          <w:b/>
          <w:bCs/>
          <w:kern w:val="3"/>
          <w:sz w:val="44"/>
          <w:szCs w:val="44"/>
          <w:lang w:eastAsia="ru-RU"/>
        </w:rPr>
      </w:pPr>
    </w:p>
    <w:p w:rsidR="006E465D" w:rsidRPr="006E465D" w:rsidRDefault="006E465D" w:rsidP="006E465D">
      <w:pPr>
        <w:widowControl w:val="0"/>
        <w:suppressAutoHyphens/>
        <w:autoSpaceDN w:val="0"/>
        <w:spacing w:after="0" w:line="240" w:lineRule="auto"/>
        <w:jc w:val="center"/>
        <w:textAlignment w:val="baseline"/>
        <w:rPr>
          <w:rFonts w:ascii="Times New Roman" w:eastAsia="Lucida Sans Unicode" w:hAnsi="Times New Roman" w:cs="Tahoma"/>
          <w:b/>
          <w:bCs/>
          <w:kern w:val="3"/>
          <w:sz w:val="44"/>
          <w:szCs w:val="44"/>
          <w:lang w:eastAsia="ru-RU"/>
        </w:rPr>
      </w:pPr>
    </w:p>
    <w:p w:rsidR="006E465D" w:rsidRPr="006E465D" w:rsidRDefault="006E465D" w:rsidP="006E465D">
      <w:pPr>
        <w:widowControl w:val="0"/>
        <w:suppressAutoHyphens/>
        <w:autoSpaceDN w:val="0"/>
        <w:spacing w:after="0" w:line="240" w:lineRule="auto"/>
        <w:jc w:val="center"/>
        <w:textAlignment w:val="baseline"/>
        <w:rPr>
          <w:rFonts w:ascii="Times New Roman" w:eastAsia="Lucida Sans Unicode" w:hAnsi="Times New Roman" w:cs="Tahoma"/>
          <w:b/>
          <w:bCs/>
          <w:kern w:val="3"/>
          <w:sz w:val="44"/>
          <w:szCs w:val="44"/>
          <w:lang w:eastAsia="ru-RU"/>
        </w:rPr>
      </w:pPr>
    </w:p>
    <w:p w:rsidR="006E465D" w:rsidRPr="006E465D" w:rsidRDefault="006E465D" w:rsidP="006E465D">
      <w:pPr>
        <w:widowControl w:val="0"/>
        <w:suppressAutoHyphens/>
        <w:autoSpaceDN w:val="0"/>
        <w:spacing w:after="0" w:line="240" w:lineRule="auto"/>
        <w:jc w:val="center"/>
        <w:textAlignment w:val="baseline"/>
        <w:rPr>
          <w:rFonts w:ascii="Times New Roman" w:eastAsia="Lucida Sans Unicode" w:hAnsi="Times New Roman" w:cs="Tahoma"/>
          <w:b/>
          <w:bCs/>
          <w:kern w:val="3"/>
          <w:sz w:val="44"/>
          <w:szCs w:val="44"/>
          <w:lang w:eastAsia="ru-RU"/>
        </w:rPr>
      </w:pPr>
    </w:p>
    <w:p w:rsidR="006E465D" w:rsidRPr="006E465D" w:rsidRDefault="006E465D" w:rsidP="006E465D">
      <w:pPr>
        <w:widowControl w:val="0"/>
        <w:suppressAutoHyphens/>
        <w:autoSpaceDN w:val="0"/>
        <w:spacing w:after="0" w:line="240" w:lineRule="auto"/>
        <w:jc w:val="center"/>
        <w:textAlignment w:val="baseline"/>
        <w:rPr>
          <w:rFonts w:ascii="Times New Roman" w:eastAsia="Lucida Sans Unicode" w:hAnsi="Times New Roman" w:cs="Tahoma"/>
          <w:b/>
          <w:bCs/>
          <w:kern w:val="3"/>
          <w:sz w:val="44"/>
          <w:szCs w:val="44"/>
          <w:lang w:eastAsia="ru-RU"/>
        </w:rPr>
      </w:pPr>
    </w:p>
    <w:p w:rsidR="006E465D" w:rsidRPr="006E465D" w:rsidRDefault="006E465D" w:rsidP="006E465D">
      <w:pPr>
        <w:widowControl w:val="0"/>
        <w:suppressAutoHyphens/>
        <w:autoSpaceDN w:val="0"/>
        <w:spacing w:after="0" w:line="240" w:lineRule="auto"/>
        <w:jc w:val="center"/>
        <w:textAlignment w:val="baseline"/>
        <w:rPr>
          <w:rFonts w:ascii="Times New Roman" w:eastAsia="Lucida Sans Unicode" w:hAnsi="Times New Roman" w:cs="Tahoma"/>
          <w:b/>
          <w:bCs/>
          <w:kern w:val="3"/>
          <w:sz w:val="44"/>
          <w:szCs w:val="44"/>
          <w:lang w:eastAsia="ru-RU"/>
        </w:rPr>
      </w:pPr>
    </w:p>
    <w:p w:rsidR="006E465D" w:rsidRPr="006E465D" w:rsidRDefault="006E465D" w:rsidP="006E465D">
      <w:pPr>
        <w:widowControl w:val="0"/>
        <w:suppressAutoHyphens/>
        <w:autoSpaceDN w:val="0"/>
        <w:spacing w:after="0" w:line="240" w:lineRule="auto"/>
        <w:jc w:val="center"/>
        <w:textAlignment w:val="baseline"/>
        <w:rPr>
          <w:rFonts w:ascii="Times New Roman" w:eastAsia="Lucida Sans Unicode" w:hAnsi="Times New Roman" w:cs="Tahoma"/>
          <w:b/>
          <w:bCs/>
          <w:kern w:val="3"/>
          <w:sz w:val="44"/>
          <w:szCs w:val="44"/>
          <w:lang w:eastAsia="ru-RU"/>
        </w:rPr>
      </w:pPr>
    </w:p>
    <w:p w:rsidR="006E465D" w:rsidRPr="006E465D" w:rsidRDefault="006E465D" w:rsidP="006E465D">
      <w:pPr>
        <w:widowControl w:val="0"/>
        <w:suppressAutoHyphens/>
        <w:autoSpaceDN w:val="0"/>
        <w:spacing w:after="0" w:line="240" w:lineRule="auto"/>
        <w:jc w:val="center"/>
        <w:textAlignment w:val="baseline"/>
        <w:rPr>
          <w:rFonts w:ascii="Times New Roman" w:eastAsia="Lucida Sans Unicode" w:hAnsi="Times New Roman" w:cs="Tahoma"/>
          <w:b/>
          <w:bCs/>
          <w:kern w:val="3"/>
          <w:sz w:val="44"/>
          <w:szCs w:val="44"/>
          <w:lang w:eastAsia="ru-RU"/>
        </w:rPr>
      </w:pPr>
    </w:p>
    <w:p w:rsidR="006E465D" w:rsidRPr="006E465D" w:rsidRDefault="006E465D" w:rsidP="006E465D">
      <w:pPr>
        <w:widowControl w:val="0"/>
        <w:suppressAutoHyphens/>
        <w:autoSpaceDN w:val="0"/>
        <w:spacing w:after="0" w:line="240" w:lineRule="auto"/>
        <w:jc w:val="center"/>
        <w:textAlignment w:val="baseline"/>
        <w:rPr>
          <w:rFonts w:ascii="Times New Roman" w:eastAsia="Lucida Sans Unicode" w:hAnsi="Times New Roman" w:cs="Tahoma"/>
          <w:b/>
          <w:bCs/>
          <w:kern w:val="3"/>
          <w:sz w:val="44"/>
          <w:szCs w:val="44"/>
          <w:lang w:eastAsia="ru-RU"/>
        </w:rPr>
      </w:pPr>
    </w:p>
    <w:p w:rsidR="006E465D" w:rsidRPr="006E465D" w:rsidRDefault="006E465D" w:rsidP="006E465D">
      <w:pPr>
        <w:widowControl w:val="0"/>
        <w:suppressAutoHyphens/>
        <w:autoSpaceDN w:val="0"/>
        <w:spacing w:after="0" w:line="240" w:lineRule="auto"/>
        <w:jc w:val="center"/>
        <w:textAlignment w:val="baseline"/>
        <w:rPr>
          <w:rFonts w:ascii="Times New Roman" w:eastAsia="Lucida Sans Unicode" w:hAnsi="Times New Roman" w:cs="Tahoma"/>
          <w:b/>
          <w:bCs/>
          <w:kern w:val="3"/>
          <w:sz w:val="44"/>
          <w:szCs w:val="44"/>
          <w:lang w:eastAsia="ru-RU"/>
        </w:rPr>
      </w:pPr>
    </w:p>
    <w:p w:rsidR="006E465D" w:rsidRPr="006E465D" w:rsidRDefault="006E465D" w:rsidP="006E465D">
      <w:pPr>
        <w:widowControl w:val="0"/>
        <w:suppressAutoHyphens/>
        <w:autoSpaceDN w:val="0"/>
        <w:spacing w:after="0" w:line="240" w:lineRule="auto"/>
        <w:textAlignment w:val="baseline"/>
        <w:rPr>
          <w:rFonts w:ascii="Times New Roman" w:eastAsia="Lucida Sans Unicode" w:hAnsi="Times New Roman" w:cs="Tahoma"/>
          <w:kern w:val="3"/>
          <w:sz w:val="32"/>
          <w:szCs w:val="32"/>
          <w:lang w:eastAsia="ru-RU"/>
        </w:rPr>
      </w:pPr>
      <w:r w:rsidRPr="006E465D">
        <w:rPr>
          <w:rFonts w:ascii="Times New Roman" w:eastAsia="Lucida Sans Unicode" w:hAnsi="Times New Roman" w:cs="Tahoma"/>
          <w:kern w:val="3"/>
          <w:sz w:val="32"/>
          <w:szCs w:val="32"/>
          <w:lang w:eastAsia="ru-RU"/>
        </w:rPr>
        <w:t>Генеральный директор</w:t>
      </w:r>
    </w:p>
    <w:p w:rsidR="006E465D" w:rsidRPr="006E465D" w:rsidRDefault="006E465D" w:rsidP="006E465D">
      <w:pPr>
        <w:widowControl w:val="0"/>
        <w:suppressAutoHyphens/>
        <w:autoSpaceDN w:val="0"/>
        <w:spacing w:after="0" w:line="240" w:lineRule="auto"/>
        <w:textAlignment w:val="baseline"/>
        <w:rPr>
          <w:rFonts w:ascii="Times New Roman" w:eastAsia="Lucida Sans Unicode" w:hAnsi="Times New Roman" w:cs="Tahoma"/>
          <w:kern w:val="3"/>
          <w:sz w:val="32"/>
          <w:szCs w:val="32"/>
          <w:lang w:eastAsia="ru-RU"/>
        </w:rPr>
      </w:pPr>
      <w:r w:rsidRPr="006E465D">
        <w:rPr>
          <w:rFonts w:ascii="Times New Roman" w:eastAsia="Lucida Sans Unicode" w:hAnsi="Times New Roman" w:cs="Tahoma"/>
          <w:kern w:val="3"/>
          <w:sz w:val="32"/>
          <w:szCs w:val="32"/>
          <w:lang w:eastAsia="ru-RU"/>
        </w:rPr>
        <w:t>ОАО «ХКРВИ»               _________________ Белаш В.Г.</w:t>
      </w:r>
    </w:p>
    <w:p w:rsidR="006E465D" w:rsidRPr="006E465D" w:rsidRDefault="006E465D" w:rsidP="006E465D">
      <w:pPr>
        <w:widowControl w:val="0"/>
        <w:suppressAutoHyphens/>
        <w:autoSpaceDN w:val="0"/>
        <w:spacing w:after="0" w:line="240" w:lineRule="auto"/>
        <w:textAlignment w:val="baseline"/>
        <w:rPr>
          <w:rFonts w:ascii="Times New Roman" w:eastAsia="Lucida Sans Unicode" w:hAnsi="Times New Roman" w:cs="Tahoma"/>
          <w:kern w:val="3"/>
          <w:sz w:val="32"/>
          <w:szCs w:val="32"/>
          <w:lang w:eastAsia="ru-RU"/>
        </w:rPr>
      </w:pPr>
    </w:p>
    <w:p w:rsidR="006E465D" w:rsidRPr="006E465D" w:rsidRDefault="006E465D" w:rsidP="006E465D">
      <w:pPr>
        <w:widowControl w:val="0"/>
        <w:suppressAutoHyphens/>
        <w:autoSpaceDN w:val="0"/>
        <w:spacing w:after="0" w:line="240" w:lineRule="auto"/>
        <w:textAlignment w:val="baseline"/>
        <w:rPr>
          <w:rFonts w:ascii="Times New Roman" w:eastAsia="Lucida Sans Unicode" w:hAnsi="Times New Roman" w:cs="Tahoma"/>
          <w:kern w:val="3"/>
          <w:sz w:val="32"/>
          <w:szCs w:val="32"/>
          <w:lang w:eastAsia="ru-RU"/>
        </w:rPr>
      </w:pPr>
    </w:p>
    <w:p w:rsidR="006E465D" w:rsidRPr="006E465D" w:rsidRDefault="006E465D" w:rsidP="006E465D">
      <w:pPr>
        <w:widowControl w:val="0"/>
        <w:suppressAutoHyphens/>
        <w:autoSpaceDN w:val="0"/>
        <w:spacing w:after="0" w:line="240" w:lineRule="auto"/>
        <w:textAlignment w:val="baseline"/>
        <w:rPr>
          <w:rFonts w:ascii="Times New Roman" w:eastAsia="Lucida Sans Unicode" w:hAnsi="Times New Roman" w:cs="Tahoma"/>
          <w:kern w:val="3"/>
          <w:sz w:val="32"/>
          <w:szCs w:val="32"/>
          <w:lang w:eastAsia="ru-RU"/>
        </w:rPr>
      </w:pPr>
      <w:r w:rsidRPr="006E465D">
        <w:rPr>
          <w:rFonts w:ascii="Times New Roman" w:eastAsia="Lucida Sans Unicode" w:hAnsi="Times New Roman" w:cs="Tahoma"/>
          <w:kern w:val="3"/>
          <w:sz w:val="32"/>
          <w:szCs w:val="32"/>
          <w:lang w:eastAsia="ru-RU"/>
        </w:rPr>
        <w:t>Главный бухгалтер</w:t>
      </w:r>
    </w:p>
    <w:p w:rsidR="006E465D" w:rsidRPr="006E465D" w:rsidRDefault="006E465D" w:rsidP="006E465D">
      <w:pPr>
        <w:widowControl w:val="0"/>
        <w:suppressAutoHyphens/>
        <w:autoSpaceDN w:val="0"/>
        <w:spacing w:after="0" w:line="240" w:lineRule="auto"/>
        <w:textAlignment w:val="baseline"/>
        <w:rPr>
          <w:rFonts w:ascii="Times New Roman" w:eastAsia="Lucida Sans Unicode" w:hAnsi="Times New Roman" w:cs="Tahoma"/>
          <w:kern w:val="3"/>
          <w:sz w:val="32"/>
          <w:szCs w:val="32"/>
          <w:lang w:eastAsia="ru-RU"/>
        </w:rPr>
      </w:pPr>
      <w:r w:rsidRPr="006E465D">
        <w:rPr>
          <w:rFonts w:ascii="Times New Roman" w:eastAsia="Lucida Sans Unicode" w:hAnsi="Times New Roman" w:cs="Tahoma"/>
          <w:kern w:val="3"/>
          <w:sz w:val="32"/>
          <w:szCs w:val="32"/>
          <w:lang w:eastAsia="ru-RU"/>
        </w:rPr>
        <w:t>ОАО «ХКРВИ»              _________________ Пирко Е.В.</w:t>
      </w:r>
    </w:p>
    <w:p w:rsidR="006E465D" w:rsidRPr="006E465D" w:rsidRDefault="006E465D" w:rsidP="006E465D">
      <w:pPr>
        <w:widowControl w:val="0"/>
        <w:suppressAutoHyphens/>
        <w:autoSpaceDN w:val="0"/>
        <w:spacing w:after="0" w:line="240" w:lineRule="auto"/>
        <w:jc w:val="center"/>
        <w:textAlignment w:val="baseline"/>
        <w:rPr>
          <w:rFonts w:ascii="Times New Roman" w:eastAsia="Lucida Sans Unicode" w:hAnsi="Times New Roman" w:cs="Tahoma"/>
          <w:kern w:val="3"/>
          <w:sz w:val="32"/>
          <w:szCs w:val="32"/>
          <w:lang w:eastAsia="ru-RU"/>
        </w:rPr>
      </w:pPr>
    </w:p>
    <w:p w:rsidR="006E465D" w:rsidRPr="006E465D" w:rsidRDefault="006E465D" w:rsidP="006E465D">
      <w:pPr>
        <w:widowControl w:val="0"/>
        <w:suppressAutoHyphens/>
        <w:autoSpaceDN w:val="0"/>
        <w:spacing w:after="0" w:line="240" w:lineRule="auto"/>
        <w:jc w:val="center"/>
        <w:textAlignment w:val="baseline"/>
        <w:rPr>
          <w:rFonts w:ascii="Times New Roman" w:eastAsia="Lucida Sans Unicode" w:hAnsi="Times New Roman" w:cs="Tahoma"/>
          <w:kern w:val="3"/>
          <w:sz w:val="32"/>
          <w:szCs w:val="32"/>
          <w:lang w:eastAsia="ru-RU"/>
        </w:rPr>
      </w:pPr>
    </w:p>
    <w:p w:rsidR="006E465D" w:rsidRPr="006E465D" w:rsidRDefault="006E465D" w:rsidP="006E465D">
      <w:pPr>
        <w:widowControl w:val="0"/>
        <w:suppressAutoHyphens/>
        <w:autoSpaceDN w:val="0"/>
        <w:spacing w:after="0" w:line="240" w:lineRule="auto"/>
        <w:jc w:val="center"/>
        <w:textAlignment w:val="baseline"/>
        <w:rPr>
          <w:rFonts w:ascii="Times New Roman" w:eastAsia="Lucida Sans Unicode" w:hAnsi="Times New Roman" w:cs="Tahoma"/>
          <w:kern w:val="3"/>
          <w:sz w:val="32"/>
          <w:szCs w:val="32"/>
          <w:lang w:eastAsia="ru-RU"/>
        </w:rPr>
      </w:pPr>
    </w:p>
    <w:p w:rsidR="006E465D" w:rsidRPr="006E465D" w:rsidRDefault="006E465D" w:rsidP="006E465D">
      <w:pPr>
        <w:widowControl w:val="0"/>
        <w:suppressAutoHyphens/>
        <w:autoSpaceDN w:val="0"/>
        <w:spacing w:after="0" w:line="240" w:lineRule="auto"/>
        <w:jc w:val="center"/>
        <w:textAlignment w:val="baseline"/>
        <w:rPr>
          <w:rFonts w:ascii="Times New Roman" w:eastAsia="Lucida Sans Unicode" w:hAnsi="Times New Roman" w:cs="Tahoma"/>
          <w:kern w:val="3"/>
          <w:sz w:val="32"/>
          <w:szCs w:val="32"/>
          <w:lang w:eastAsia="ru-RU"/>
        </w:rPr>
      </w:pPr>
    </w:p>
    <w:p w:rsidR="006E465D" w:rsidRPr="006E465D" w:rsidRDefault="006E465D" w:rsidP="006E465D">
      <w:pPr>
        <w:widowControl w:val="0"/>
        <w:suppressAutoHyphens/>
        <w:autoSpaceDN w:val="0"/>
        <w:spacing w:after="0" w:line="240" w:lineRule="auto"/>
        <w:jc w:val="center"/>
        <w:textAlignment w:val="baseline"/>
        <w:rPr>
          <w:rFonts w:ascii="Times New Roman" w:eastAsia="Lucida Sans Unicode" w:hAnsi="Times New Roman" w:cs="Tahoma"/>
          <w:kern w:val="3"/>
          <w:sz w:val="32"/>
          <w:szCs w:val="32"/>
          <w:lang w:eastAsia="ru-RU"/>
        </w:rPr>
      </w:pPr>
    </w:p>
    <w:p w:rsidR="006E465D" w:rsidRPr="006E465D" w:rsidRDefault="006E465D" w:rsidP="006E465D">
      <w:pPr>
        <w:widowControl w:val="0"/>
        <w:suppressAutoHyphens/>
        <w:autoSpaceDN w:val="0"/>
        <w:spacing w:after="0" w:line="240" w:lineRule="auto"/>
        <w:jc w:val="center"/>
        <w:textAlignment w:val="baseline"/>
        <w:rPr>
          <w:rFonts w:ascii="Times New Roman" w:eastAsia="Lucida Sans Unicode" w:hAnsi="Times New Roman" w:cs="Tahoma"/>
          <w:kern w:val="3"/>
          <w:sz w:val="32"/>
          <w:szCs w:val="32"/>
          <w:lang w:eastAsia="ru-RU"/>
        </w:rPr>
      </w:pPr>
    </w:p>
    <w:p w:rsidR="006E465D" w:rsidRPr="006E465D" w:rsidRDefault="006E465D" w:rsidP="006E465D">
      <w:pPr>
        <w:widowControl w:val="0"/>
        <w:suppressAutoHyphens/>
        <w:autoSpaceDN w:val="0"/>
        <w:spacing w:after="0" w:line="240" w:lineRule="auto"/>
        <w:jc w:val="center"/>
        <w:textAlignment w:val="baseline"/>
        <w:rPr>
          <w:rFonts w:ascii="Times New Roman" w:eastAsia="Lucida Sans Unicode" w:hAnsi="Times New Roman" w:cs="Tahoma"/>
          <w:kern w:val="3"/>
          <w:sz w:val="32"/>
          <w:szCs w:val="32"/>
          <w:lang w:eastAsia="ru-RU"/>
        </w:rPr>
      </w:pPr>
    </w:p>
    <w:p w:rsidR="006E465D" w:rsidRPr="006E465D" w:rsidRDefault="006E465D" w:rsidP="006E465D">
      <w:pPr>
        <w:widowControl w:val="0"/>
        <w:suppressAutoHyphens/>
        <w:autoSpaceDN w:val="0"/>
        <w:spacing w:after="0" w:line="240" w:lineRule="auto"/>
        <w:jc w:val="center"/>
        <w:textAlignment w:val="baseline"/>
        <w:rPr>
          <w:rFonts w:ascii="Times New Roman" w:eastAsia="Lucida Sans Unicode" w:hAnsi="Times New Roman" w:cs="Tahoma"/>
          <w:kern w:val="3"/>
          <w:sz w:val="32"/>
          <w:szCs w:val="32"/>
          <w:lang w:eastAsia="ru-RU"/>
        </w:rPr>
      </w:pPr>
      <w:r w:rsidRPr="006E465D">
        <w:rPr>
          <w:rFonts w:ascii="Times New Roman" w:eastAsia="Lucida Sans Unicode" w:hAnsi="Times New Roman" w:cs="Tahoma"/>
          <w:kern w:val="3"/>
          <w:sz w:val="32"/>
          <w:szCs w:val="32"/>
          <w:lang w:eastAsia="ru-RU"/>
        </w:rPr>
        <w:t xml:space="preserve">Город Хабаровск, 2012 г.   </w:t>
      </w:r>
    </w:p>
    <w:p w:rsidR="006E465D" w:rsidRPr="006E465D" w:rsidRDefault="006E465D" w:rsidP="006E465D">
      <w:pPr>
        <w:widowControl w:val="0"/>
        <w:suppressAutoHyphens/>
        <w:autoSpaceDN w:val="0"/>
        <w:spacing w:after="0" w:line="240" w:lineRule="auto"/>
        <w:jc w:val="center"/>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lastRenderedPageBreak/>
        <w:t>Оглавление годового отчета</w:t>
      </w:r>
    </w:p>
    <w:p w:rsidR="006E465D" w:rsidRPr="006E465D" w:rsidRDefault="006E465D" w:rsidP="006E465D">
      <w:pPr>
        <w:widowControl w:val="0"/>
        <w:suppressAutoHyphens/>
        <w:autoSpaceDN w:val="0"/>
        <w:spacing w:after="0" w:line="240" w:lineRule="auto"/>
        <w:jc w:val="center"/>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ОАО «Хабаровский комбинат по ремонту вещевого имущества» за 2011 г.</w:t>
      </w:r>
    </w:p>
    <w:p w:rsidR="006E465D" w:rsidRPr="006E465D" w:rsidRDefault="006E465D" w:rsidP="006E465D">
      <w:pPr>
        <w:widowControl w:val="0"/>
        <w:suppressAutoHyphens/>
        <w:autoSpaceDN w:val="0"/>
        <w:spacing w:after="0" w:line="240" w:lineRule="auto"/>
        <w:jc w:val="center"/>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(ОАО «ХКРВИ»).</w:t>
      </w:r>
    </w:p>
    <w:p w:rsidR="006E465D" w:rsidRPr="006E465D" w:rsidRDefault="006E465D" w:rsidP="006E465D">
      <w:pPr>
        <w:widowControl w:val="0"/>
        <w:suppressAutoHyphens/>
        <w:autoSpaceDN w:val="0"/>
        <w:spacing w:after="0" w:line="240" w:lineRule="auto"/>
        <w:jc w:val="center"/>
        <w:textAlignment w:val="baseline"/>
        <w:rPr>
          <w:rFonts w:ascii="Times New Roman" w:eastAsia="Lucida Sans Unicode" w:hAnsi="Times New Roman" w:cs="Tahoma"/>
          <w:kern w:val="3"/>
          <w:sz w:val="28"/>
          <w:szCs w:val="28"/>
          <w:lang w:eastAsia="ru-RU"/>
        </w:rPr>
      </w:pPr>
    </w:p>
    <w:p w:rsidR="006E465D" w:rsidRPr="006E465D" w:rsidRDefault="006E465D" w:rsidP="006E465D">
      <w:pPr>
        <w:widowControl w:val="0"/>
        <w:numPr>
          <w:ilvl w:val="0"/>
          <w:numId w:val="2"/>
        </w:numPr>
        <w:suppressAutoHyphens/>
        <w:autoSpaceDN w:val="0"/>
        <w:spacing w:after="0" w:line="240" w:lineRule="auto"/>
        <w:ind w:left="18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Общие положения об ОАО «ХКРВИ»</w:t>
      </w:r>
    </w:p>
    <w:p w:rsidR="006E465D" w:rsidRPr="006E465D" w:rsidRDefault="006E465D" w:rsidP="006E465D">
      <w:pPr>
        <w:widowControl w:val="0"/>
        <w:suppressAutoHyphens/>
        <w:autoSpaceDN w:val="0"/>
        <w:spacing w:after="0" w:line="240" w:lineRule="auto"/>
        <w:ind w:left="180"/>
        <w:jc w:val="both"/>
        <w:textAlignment w:val="baseline"/>
        <w:rPr>
          <w:rFonts w:ascii="Times New Roman" w:eastAsia="Lucida Sans Unicode" w:hAnsi="Times New Roman" w:cs="Tahoma"/>
          <w:kern w:val="3"/>
          <w:sz w:val="28"/>
          <w:szCs w:val="28"/>
          <w:lang w:eastAsia="ru-RU"/>
        </w:rPr>
      </w:pPr>
    </w:p>
    <w:p w:rsidR="006E465D" w:rsidRPr="006E465D" w:rsidRDefault="006E465D" w:rsidP="006E465D">
      <w:pPr>
        <w:widowControl w:val="0"/>
        <w:numPr>
          <w:ilvl w:val="0"/>
          <w:numId w:val="2"/>
        </w:numPr>
        <w:suppressAutoHyphens/>
        <w:autoSpaceDN w:val="0"/>
        <w:spacing w:after="0" w:line="240" w:lineRule="auto"/>
        <w:ind w:left="18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Положение ОАО «ХКРВИ»</w:t>
      </w:r>
    </w:p>
    <w:p w:rsidR="006E465D" w:rsidRPr="006E465D" w:rsidRDefault="006E465D" w:rsidP="006E465D">
      <w:pPr>
        <w:widowControl w:val="0"/>
        <w:suppressAutoHyphens/>
        <w:autoSpaceDN w:val="0"/>
        <w:spacing w:after="0" w:line="240" w:lineRule="auto"/>
        <w:ind w:left="180"/>
        <w:jc w:val="both"/>
        <w:textAlignment w:val="baseline"/>
        <w:rPr>
          <w:rFonts w:ascii="Times New Roman" w:eastAsia="Lucida Sans Unicode" w:hAnsi="Times New Roman" w:cs="Tahoma"/>
          <w:kern w:val="3"/>
          <w:sz w:val="28"/>
          <w:szCs w:val="28"/>
          <w:lang w:eastAsia="ru-RU"/>
        </w:rPr>
      </w:pPr>
    </w:p>
    <w:p w:rsidR="006E465D" w:rsidRPr="006E465D" w:rsidRDefault="006E465D" w:rsidP="006E465D">
      <w:pPr>
        <w:widowControl w:val="0"/>
        <w:numPr>
          <w:ilvl w:val="0"/>
          <w:numId w:val="2"/>
        </w:numPr>
        <w:suppressAutoHyphens/>
        <w:autoSpaceDN w:val="0"/>
        <w:spacing w:after="0" w:line="240" w:lineRule="auto"/>
        <w:ind w:left="18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 xml:space="preserve"> Приоритетные направления деятельности ОАО «ХКРВИ»</w:t>
      </w:r>
    </w:p>
    <w:p w:rsidR="006E465D" w:rsidRPr="006E465D" w:rsidRDefault="006E465D" w:rsidP="006E465D">
      <w:pPr>
        <w:widowControl w:val="0"/>
        <w:suppressAutoHyphens/>
        <w:autoSpaceDN w:val="0"/>
        <w:spacing w:after="0" w:line="240" w:lineRule="auto"/>
        <w:ind w:left="180"/>
        <w:jc w:val="both"/>
        <w:textAlignment w:val="baseline"/>
        <w:rPr>
          <w:rFonts w:ascii="Times New Roman" w:eastAsia="Lucida Sans Unicode" w:hAnsi="Times New Roman" w:cs="Tahoma"/>
          <w:kern w:val="3"/>
          <w:sz w:val="28"/>
          <w:szCs w:val="28"/>
          <w:lang w:eastAsia="ru-RU"/>
        </w:rPr>
      </w:pPr>
    </w:p>
    <w:p w:rsidR="006E465D" w:rsidRPr="006E465D" w:rsidRDefault="006E465D" w:rsidP="006E465D">
      <w:pPr>
        <w:widowControl w:val="0"/>
        <w:numPr>
          <w:ilvl w:val="0"/>
          <w:numId w:val="2"/>
        </w:numPr>
        <w:suppressAutoHyphens/>
        <w:autoSpaceDN w:val="0"/>
        <w:spacing w:after="0" w:line="240" w:lineRule="auto"/>
        <w:ind w:left="18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Отчет Совета директоров ОАО «ХКРВИ» о результатах развития ОАО «ХКРВИ» по приоритетным направлениям его деятельности</w:t>
      </w:r>
    </w:p>
    <w:p w:rsidR="006E465D" w:rsidRPr="006E465D" w:rsidRDefault="006E465D" w:rsidP="006E465D">
      <w:pPr>
        <w:widowControl w:val="0"/>
        <w:suppressAutoHyphens/>
        <w:autoSpaceDN w:val="0"/>
        <w:spacing w:after="0" w:line="240" w:lineRule="auto"/>
        <w:ind w:left="180"/>
        <w:jc w:val="both"/>
        <w:textAlignment w:val="baseline"/>
        <w:rPr>
          <w:rFonts w:ascii="Times New Roman" w:eastAsia="Lucida Sans Unicode" w:hAnsi="Times New Roman" w:cs="Tahoma"/>
          <w:kern w:val="3"/>
          <w:sz w:val="28"/>
          <w:szCs w:val="28"/>
          <w:lang w:eastAsia="ru-RU"/>
        </w:rPr>
      </w:pPr>
    </w:p>
    <w:p w:rsidR="006E465D" w:rsidRPr="006E465D" w:rsidRDefault="006E465D" w:rsidP="006E465D">
      <w:pPr>
        <w:widowControl w:val="0"/>
        <w:numPr>
          <w:ilvl w:val="0"/>
          <w:numId w:val="2"/>
        </w:numPr>
        <w:tabs>
          <w:tab w:val="left" w:pos="210"/>
        </w:tabs>
        <w:suppressAutoHyphens/>
        <w:autoSpaceDN w:val="0"/>
        <w:spacing w:after="0" w:line="240" w:lineRule="auto"/>
        <w:ind w:left="18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Корпоративные действия ОАО «ХКРВИ»</w:t>
      </w:r>
    </w:p>
    <w:p w:rsidR="006E465D" w:rsidRPr="006E465D" w:rsidRDefault="006E465D" w:rsidP="006E465D">
      <w:pPr>
        <w:widowControl w:val="0"/>
        <w:tabs>
          <w:tab w:val="left" w:pos="210"/>
        </w:tabs>
        <w:suppressAutoHyphens/>
        <w:autoSpaceDN w:val="0"/>
        <w:spacing w:after="0" w:line="240" w:lineRule="auto"/>
        <w:ind w:left="180"/>
        <w:jc w:val="both"/>
        <w:textAlignment w:val="baseline"/>
        <w:rPr>
          <w:rFonts w:ascii="Times New Roman" w:eastAsia="Lucida Sans Unicode" w:hAnsi="Times New Roman" w:cs="Tahoma"/>
          <w:kern w:val="3"/>
          <w:sz w:val="28"/>
          <w:szCs w:val="28"/>
          <w:lang w:eastAsia="ru-RU"/>
        </w:rPr>
      </w:pPr>
    </w:p>
    <w:p w:rsidR="006E465D" w:rsidRPr="006E465D" w:rsidRDefault="006E465D" w:rsidP="006E465D">
      <w:pPr>
        <w:widowControl w:val="0"/>
        <w:numPr>
          <w:ilvl w:val="0"/>
          <w:numId w:val="2"/>
        </w:numPr>
        <w:tabs>
          <w:tab w:val="left" w:pos="210"/>
          <w:tab w:val="left" w:pos="225"/>
          <w:tab w:val="left" w:pos="270"/>
        </w:tabs>
        <w:suppressAutoHyphens/>
        <w:autoSpaceDN w:val="0"/>
        <w:spacing w:after="0" w:line="240" w:lineRule="auto"/>
        <w:ind w:left="18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Описание основных факторов риска, связанных с деятельностью ОАО «ХКРВИ»</w:t>
      </w:r>
    </w:p>
    <w:p w:rsidR="006E465D" w:rsidRPr="006E465D" w:rsidRDefault="006E465D" w:rsidP="006E465D">
      <w:pPr>
        <w:widowControl w:val="0"/>
        <w:tabs>
          <w:tab w:val="left" w:pos="210"/>
          <w:tab w:val="left" w:pos="225"/>
          <w:tab w:val="left" w:pos="270"/>
        </w:tabs>
        <w:suppressAutoHyphens/>
        <w:autoSpaceDN w:val="0"/>
        <w:spacing w:after="0" w:line="240" w:lineRule="auto"/>
        <w:ind w:left="180"/>
        <w:jc w:val="both"/>
        <w:textAlignment w:val="baseline"/>
        <w:rPr>
          <w:rFonts w:ascii="Times New Roman" w:eastAsia="Lucida Sans Unicode" w:hAnsi="Times New Roman" w:cs="Tahoma"/>
          <w:kern w:val="3"/>
          <w:sz w:val="28"/>
          <w:szCs w:val="28"/>
          <w:lang w:eastAsia="ru-RU"/>
        </w:rPr>
      </w:pPr>
    </w:p>
    <w:p w:rsidR="006E465D" w:rsidRPr="006E465D" w:rsidRDefault="006E465D" w:rsidP="006E465D">
      <w:pPr>
        <w:widowControl w:val="0"/>
        <w:numPr>
          <w:ilvl w:val="0"/>
          <w:numId w:val="2"/>
        </w:numPr>
        <w:tabs>
          <w:tab w:val="left" w:pos="210"/>
          <w:tab w:val="left" w:pos="225"/>
          <w:tab w:val="left" w:pos="270"/>
        </w:tabs>
        <w:suppressAutoHyphens/>
        <w:autoSpaceDN w:val="0"/>
        <w:spacing w:after="0" w:line="240" w:lineRule="auto"/>
        <w:ind w:left="18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Перечень совершенных ОАО «ХКРВИ» в отчетном году крупных сделок и сделок, в совершении которых имеется заинтересованность</w:t>
      </w:r>
    </w:p>
    <w:p w:rsidR="006E465D" w:rsidRPr="006E465D" w:rsidRDefault="006E465D" w:rsidP="006E465D">
      <w:pPr>
        <w:widowControl w:val="0"/>
        <w:tabs>
          <w:tab w:val="left" w:pos="210"/>
          <w:tab w:val="left" w:pos="225"/>
          <w:tab w:val="left" w:pos="270"/>
        </w:tabs>
        <w:suppressAutoHyphens/>
        <w:autoSpaceDN w:val="0"/>
        <w:spacing w:after="0" w:line="240" w:lineRule="auto"/>
        <w:ind w:left="180"/>
        <w:jc w:val="both"/>
        <w:textAlignment w:val="baseline"/>
        <w:rPr>
          <w:rFonts w:ascii="Times New Roman" w:eastAsia="Lucida Sans Unicode" w:hAnsi="Times New Roman" w:cs="Tahoma"/>
          <w:kern w:val="3"/>
          <w:sz w:val="28"/>
          <w:szCs w:val="28"/>
          <w:lang w:eastAsia="ru-RU"/>
        </w:rPr>
      </w:pPr>
    </w:p>
    <w:p w:rsidR="006E465D" w:rsidRPr="006E465D" w:rsidRDefault="006E465D" w:rsidP="006E465D">
      <w:pPr>
        <w:widowControl w:val="0"/>
        <w:numPr>
          <w:ilvl w:val="0"/>
          <w:numId w:val="2"/>
        </w:numPr>
        <w:tabs>
          <w:tab w:val="left" w:pos="210"/>
          <w:tab w:val="left" w:pos="225"/>
          <w:tab w:val="left" w:pos="270"/>
        </w:tabs>
        <w:suppressAutoHyphens/>
        <w:autoSpaceDN w:val="0"/>
        <w:spacing w:after="0" w:line="240" w:lineRule="auto"/>
        <w:ind w:left="18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Состав Совета директоров ОАО «ХКРВИ»</w:t>
      </w:r>
    </w:p>
    <w:p w:rsidR="006E465D" w:rsidRPr="006E465D" w:rsidRDefault="006E465D" w:rsidP="006E465D">
      <w:pPr>
        <w:widowControl w:val="0"/>
        <w:tabs>
          <w:tab w:val="left" w:pos="210"/>
          <w:tab w:val="left" w:pos="225"/>
          <w:tab w:val="left" w:pos="270"/>
        </w:tabs>
        <w:suppressAutoHyphens/>
        <w:autoSpaceDN w:val="0"/>
        <w:spacing w:after="0" w:line="240" w:lineRule="auto"/>
        <w:ind w:left="180"/>
        <w:jc w:val="both"/>
        <w:textAlignment w:val="baseline"/>
        <w:rPr>
          <w:rFonts w:ascii="Times New Roman" w:eastAsia="Lucida Sans Unicode" w:hAnsi="Times New Roman" w:cs="Tahoma"/>
          <w:kern w:val="3"/>
          <w:sz w:val="28"/>
          <w:szCs w:val="28"/>
          <w:lang w:eastAsia="ru-RU"/>
        </w:rPr>
      </w:pPr>
    </w:p>
    <w:p w:rsidR="006E465D" w:rsidRPr="006E465D" w:rsidRDefault="006E465D" w:rsidP="006E465D">
      <w:pPr>
        <w:widowControl w:val="0"/>
        <w:numPr>
          <w:ilvl w:val="0"/>
          <w:numId w:val="2"/>
        </w:numPr>
        <w:tabs>
          <w:tab w:val="left" w:pos="210"/>
          <w:tab w:val="left" w:pos="225"/>
          <w:tab w:val="left" w:pos="270"/>
        </w:tabs>
        <w:suppressAutoHyphens/>
        <w:autoSpaceDN w:val="0"/>
        <w:spacing w:after="0" w:line="240" w:lineRule="auto"/>
        <w:ind w:left="18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Сведения о лице, занимающем должность единоличного исполнительного органа ОАО «ХКРВИ»</w:t>
      </w:r>
    </w:p>
    <w:p w:rsidR="006E465D" w:rsidRPr="006E465D" w:rsidRDefault="006E465D" w:rsidP="006E465D">
      <w:pPr>
        <w:widowControl w:val="0"/>
        <w:tabs>
          <w:tab w:val="left" w:pos="210"/>
          <w:tab w:val="left" w:pos="225"/>
          <w:tab w:val="left" w:pos="270"/>
        </w:tabs>
        <w:suppressAutoHyphens/>
        <w:autoSpaceDN w:val="0"/>
        <w:spacing w:after="0" w:line="240" w:lineRule="auto"/>
        <w:ind w:left="180"/>
        <w:jc w:val="both"/>
        <w:textAlignment w:val="baseline"/>
        <w:rPr>
          <w:rFonts w:ascii="Times New Roman" w:eastAsia="Lucida Sans Unicode" w:hAnsi="Times New Roman" w:cs="Tahoma"/>
          <w:kern w:val="3"/>
          <w:sz w:val="28"/>
          <w:szCs w:val="28"/>
          <w:lang w:eastAsia="ru-RU"/>
        </w:rPr>
      </w:pPr>
    </w:p>
    <w:p w:rsidR="006E465D" w:rsidRPr="006E465D" w:rsidRDefault="006E465D" w:rsidP="006E465D">
      <w:pPr>
        <w:widowControl w:val="0"/>
        <w:numPr>
          <w:ilvl w:val="0"/>
          <w:numId w:val="2"/>
        </w:numPr>
        <w:tabs>
          <w:tab w:val="left" w:pos="210"/>
          <w:tab w:val="left" w:pos="225"/>
          <w:tab w:val="left" w:pos="270"/>
        </w:tabs>
        <w:suppressAutoHyphens/>
        <w:autoSpaceDN w:val="0"/>
        <w:spacing w:after="0" w:line="240" w:lineRule="auto"/>
        <w:ind w:left="18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Сведения о коллегиальном исполнительном органе</w:t>
      </w:r>
    </w:p>
    <w:p w:rsidR="006E465D" w:rsidRPr="006E465D" w:rsidRDefault="006E465D" w:rsidP="006E465D">
      <w:pPr>
        <w:widowControl w:val="0"/>
        <w:tabs>
          <w:tab w:val="left" w:pos="210"/>
          <w:tab w:val="left" w:pos="225"/>
          <w:tab w:val="left" w:pos="270"/>
        </w:tabs>
        <w:suppressAutoHyphens/>
        <w:autoSpaceDN w:val="0"/>
        <w:spacing w:after="0" w:line="240" w:lineRule="auto"/>
        <w:jc w:val="both"/>
        <w:textAlignment w:val="baseline"/>
        <w:rPr>
          <w:rFonts w:ascii="Times New Roman" w:eastAsia="Lucida Sans Unicode" w:hAnsi="Times New Roman" w:cs="Tahoma"/>
          <w:kern w:val="3"/>
          <w:sz w:val="28"/>
          <w:szCs w:val="28"/>
          <w:lang w:eastAsia="ru-RU"/>
        </w:rPr>
      </w:pPr>
    </w:p>
    <w:p w:rsidR="006E465D" w:rsidRPr="006E465D" w:rsidRDefault="006E465D" w:rsidP="006E465D">
      <w:pPr>
        <w:widowControl w:val="0"/>
        <w:numPr>
          <w:ilvl w:val="0"/>
          <w:numId w:val="2"/>
        </w:numPr>
        <w:tabs>
          <w:tab w:val="left" w:pos="210"/>
          <w:tab w:val="left" w:pos="225"/>
          <w:tab w:val="left" w:pos="270"/>
        </w:tabs>
        <w:suppressAutoHyphens/>
        <w:autoSpaceDN w:val="0"/>
        <w:spacing w:after="0" w:line="240" w:lineRule="auto"/>
        <w:ind w:left="18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Сведения о соблюдении ОАО «ХКРВИ» кодекса корпоративного поведения</w:t>
      </w:r>
    </w:p>
    <w:p w:rsidR="006E465D" w:rsidRPr="006E465D" w:rsidRDefault="006E465D" w:rsidP="006E465D">
      <w:pPr>
        <w:widowControl w:val="0"/>
        <w:tabs>
          <w:tab w:val="left" w:pos="210"/>
          <w:tab w:val="left" w:pos="225"/>
          <w:tab w:val="left" w:pos="270"/>
        </w:tabs>
        <w:suppressAutoHyphens/>
        <w:autoSpaceDN w:val="0"/>
        <w:spacing w:after="0" w:line="240" w:lineRule="auto"/>
        <w:ind w:left="180"/>
        <w:jc w:val="both"/>
        <w:textAlignment w:val="baseline"/>
        <w:rPr>
          <w:rFonts w:ascii="Times New Roman" w:eastAsia="Lucida Sans Unicode" w:hAnsi="Times New Roman" w:cs="Tahoma"/>
          <w:kern w:val="3"/>
          <w:sz w:val="28"/>
          <w:szCs w:val="28"/>
          <w:lang w:eastAsia="ru-RU"/>
        </w:rPr>
      </w:pPr>
    </w:p>
    <w:p w:rsidR="006E465D" w:rsidRPr="006E465D" w:rsidRDefault="006E465D" w:rsidP="006E465D">
      <w:pPr>
        <w:widowControl w:val="0"/>
        <w:tabs>
          <w:tab w:val="left" w:pos="210"/>
          <w:tab w:val="left" w:pos="225"/>
        </w:tabs>
        <w:suppressAutoHyphens/>
        <w:autoSpaceDN w:val="0"/>
        <w:spacing w:after="0" w:line="240" w:lineRule="auto"/>
        <w:ind w:left="180"/>
        <w:jc w:val="right"/>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 xml:space="preserve"> </w:t>
      </w:r>
    </w:p>
    <w:p w:rsidR="006E465D" w:rsidRPr="006E465D" w:rsidRDefault="006E465D" w:rsidP="006E465D">
      <w:pPr>
        <w:widowControl w:val="0"/>
        <w:tabs>
          <w:tab w:val="left" w:pos="210"/>
          <w:tab w:val="left" w:pos="225"/>
        </w:tabs>
        <w:suppressAutoHyphens/>
        <w:autoSpaceDN w:val="0"/>
        <w:spacing w:after="0" w:line="240" w:lineRule="auto"/>
        <w:ind w:left="180"/>
        <w:jc w:val="right"/>
        <w:textAlignment w:val="baseline"/>
        <w:rPr>
          <w:rFonts w:ascii="Times New Roman" w:eastAsia="Lucida Sans Unicode" w:hAnsi="Times New Roman" w:cs="Tahoma"/>
          <w:kern w:val="3"/>
          <w:sz w:val="28"/>
          <w:szCs w:val="28"/>
          <w:lang w:eastAsia="ru-RU"/>
        </w:rPr>
      </w:pPr>
    </w:p>
    <w:p w:rsidR="006E465D" w:rsidRPr="006E465D" w:rsidRDefault="006E465D" w:rsidP="006E465D">
      <w:pPr>
        <w:widowControl w:val="0"/>
        <w:tabs>
          <w:tab w:val="left" w:pos="210"/>
          <w:tab w:val="left" w:pos="225"/>
        </w:tabs>
        <w:suppressAutoHyphens/>
        <w:autoSpaceDN w:val="0"/>
        <w:spacing w:after="0" w:line="240" w:lineRule="auto"/>
        <w:ind w:left="180"/>
        <w:jc w:val="right"/>
        <w:textAlignment w:val="baseline"/>
        <w:rPr>
          <w:rFonts w:ascii="Times New Roman" w:eastAsia="Lucida Sans Unicode" w:hAnsi="Times New Roman" w:cs="Tahoma"/>
          <w:kern w:val="3"/>
          <w:sz w:val="28"/>
          <w:szCs w:val="28"/>
          <w:lang w:eastAsia="ru-RU"/>
        </w:rPr>
      </w:pPr>
    </w:p>
    <w:p w:rsidR="006E465D" w:rsidRPr="006E465D" w:rsidRDefault="006E465D" w:rsidP="006E465D">
      <w:pPr>
        <w:widowControl w:val="0"/>
        <w:tabs>
          <w:tab w:val="left" w:pos="210"/>
          <w:tab w:val="left" w:pos="225"/>
        </w:tabs>
        <w:suppressAutoHyphens/>
        <w:autoSpaceDN w:val="0"/>
        <w:spacing w:after="0" w:line="240" w:lineRule="auto"/>
        <w:ind w:left="180"/>
        <w:jc w:val="right"/>
        <w:textAlignment w:val="baseline"/>
        <w:rPr>
          <w:rFonts w:ascii="Times New Roman" w:eastAsia="Lucida Sans Unicode" w:hAnsi="Times New Roman" w:cs="Tahoma"/>
          <w:kern w:val="3"/>
          <w:sz w:val="28"/>
          <w:szCs w:val="28"/>
          <w:lang w:eastAsia="ru-RU"/>
        </w:rPr>
      </w:pPr>
    </w:p>
    <w:p w:rsidR="006E465D" w:rsidRPr="006E465D" w:rsidRDefault="006E465D" w:rsidP="006E465D">
      <w:pPr>
        <w:widowControl w:val="0"/>
        <w:tabs>
          <w:tab w:val="left" w:pos="210"/>
          <w:tab w:val="left" w:pos="225"/>
        </w:tabs>
        <w:suppressAutoHyphens/>
        <w:autoSpaceDN w:val="0"/>
        <w:spacing w:after="0" w:line="240" w:lineRule="auto"/>
        <w:ind w:left="180"/>
        <w:jc w:val="right"/>
        <w:textAlignment w:val="baseline"/>
        <w:rPr>
          <w:rFonts w:ascii="Times New Roman" w:eastAsia="Lucida Sans Unicode" w:hAnsi="Times New Roman" w:cs="Tahoma"/>
          <w:kern w:val="3"/>
          <w:sz w:val="28"/>
          <w:szCs w:val="28"/>
          <w:lang w:eastAsia="ru-RU"/>
        </w:rPr>
      </w:pPr>
    </w:p>
    <w:p w:rsidR="006E465D" w:rsidRPr="006E465D" w:rsidRDefault="006E465D" w:rsidP="006E465D">
      <w:pPr>
        <w:widowControl w:val="0"/>
        <w:tabs>
          <w:tab w:val="left" w:pos="210"/>
          <w:tab w:val="left" w:pos="225"/>
        </w:tabs>
        <w:suppressAutoHyphens/>
        <w:autoSpaceDN w:val="0"/>
        <w:spacing w:after="0" w:line="240" w:lineRule="auto"/>
        <w:ind w:left="180"/>
        <w:jc w:val="right"/>
        <w:textAlignment w:val="baseline"/>
        <w:rPr>
          <w:rFonts w:ascii="Times New Roman" w:eastAsia="Lucida Sans Unicode" w:hAnsi="Times New Roman" w:cs="Tahoma"/>
          <w:kern w:val="3"/>
          <w:sz w:val="28"/>
          <w:szCs w:val="28"/>
          <w:lang w:eastAsia="ru-RU"/>
        </w:rPr>
      </w:pPr>
    </w:p>
    <w:p w:rsidR="006E465D" w:rsidRPr="006E465D" w:rsidRDefault="006E465D" w:rsidP="006E465D">
      <w:pPr>
        <w:widowControl w:val="0"/>
        <w:tabs>
          <w:tab w:val="left" w:pos="210"/>
          <w:tab w:val="left" w:pos="225"/>
        </w:tabs>
        <w:suppressAutoHyphens/>
        <w:autoSpaceDN w:val="0"/>
        <w:spacing w:after="0" w:line="240" w:lineRule="auto"/>
        <w:ind w:left="180"/>
        <w:jc w:val="right"/>
        <w:textAlignment w:val="baseline"/>
        <w:rPr>
          <w:rFonts w:ascii="Times New Roman" w:eastAsia="Lucida Sans Unicode" w:hAnsi="Times New Roman" w:cs="Tahoma"/>
          <w:kern w:val="3"/>
          <w:sz w:val="28"/>
          <w:szCs w:val="28"/>
          <w:lang w:eastAsia="ru-RU"/>
        </w:rPr>
      </w:pPr>
    </w:p>
    <w:p w:rsidR="006E465D" w:rsidRPr="006E465D" w:rsidRDefault="006E465D" w:rsidP="006E465D">
      <w:pPr>
        <w:widowControl w:val="0"/>
        <w:tabs>
          <w:tab w:val="left" w:pos="210"/>
          <w:tab w:val="left" w:pos="225"/>
        </w:tabs>
        <w:suppressAutoHyphens/>
        <w:autoSpaceDN w:val="0"/>
        <w:spacing w:after="0" w:line="240" w:lineRule="auto"/>
        <w:ind w:left="180"/>
        <w:jc w:val="right"/>
        <w:textAlignment w:val="baseline"/>
        <w:rPr>
          <w:rFonts w:ascii="Times New Roman" w:eastAsia="Lucida Sans Unicode" w:hAnsi="Times New Roman" w:cs="Tahoma"/>
          <w:kern w:val="3"/>
          <w:sz w:val="28"/>
          <w:szCs w:val="28"/>
          <w:lang w:eastAsia="ru-RU"/>
        </w:rPr>
      </w:pPr>
    </w:p>
    <w:p w:rsidR="006E465D" w:rsidRPr="006E465D" w:rsidRDefault="006E465D" w:rsidP="006E465D">
      <w:pPr>
        <w:widowControl w:val="0"/>
        <w:tabs>
          <w:tab w:val="left" w:pos="210"/>
          <w:tab w:val="left" w:pos="225"/>
        </w:tabs>
        <w:suppressAutoHyphens/>
        <w:autoSpaceDN w:val="0"/>
        <w:spacing w:after="0" w:line="240" w:lineRule="auto"/>
        <w:ind w:left="180"/>
        <w:jc w:val="right"/>
        <w:textAlignment w:val="baseline"/>
        <w:rPr>
          <w:rFonts w:ascii="Times New Roman" w:eastAsia="Lucida Sans Unicode" w:hAnsi="Times New Roman" w:cs="Tahoma"/>
          <w:kern w:val="3"/>
          <w:sz w:val="28"/>
          <w:szCs w:val="28"/>
          <w:lang w:eastAsia="ru-RU"/>
        </w:rPr>
      </w:pPr>
    </w:p>
    <w:p w:rsidR="006E465D" w:rsidRPr="006E465D" w:rsidRDefault="006E465D" w:rsidP="006E465D">
      <w:pPr>
        <w:widowControl w:val="0"/>
        <w:tabs>
          <w:tab w:val="left" w:pos="210"/>
          <w:tab w:val="left" w:pos="225"/>
        </w:tabs>
        <w:suppressAutoHyphens/>
        <w:autoSpaceDN w:val="0"/>
        <w:spacing w:after="0" w:line="240" w:lineRule="auto"/>
        <w:ind w:left="180"/>
        <w:jc w:val="right"/>
        <w:textAlignment w:val="baseline"/>
        <w:rPr>
          <w:rFonts w:ascii="Times New Roman" w:eastAsia="Lucida Sans Unicode" w:hAnsi="Times New Roman" w:cs="Tahoma"/>
          <w:kern w:val="3"/>
          <w:sz w:val="28"/>
          <w:szCs w:val="28"/>
          <w:lang w:eastAsia="ru-RU"/>
        </w:rPr>
      </w:pPr>
    </w:p>
    <w:p w:rsidR="006E465D" w:rsidRPr="006E465D" w:rsidRDefault="006E465D" w:rsidP="006E465D">
      <w:pPr>
        <w:widowControl w:val="0"/>
        <w:tabs>
          <w:tab w:val="left" w:pos="210"/>
          <w:tab w:val="left" w:pos="225"/>
        </w:tabs>
        <w:suppressAutoHyphens/>
        <w:autoSpaceDN w:val="0"/>
        <w:spacing w:after="0" w:line="240" w:lineRule="auto"/>
        <w:ind w:left="180"/>
        <w:jc w:val="right"/>
        <w:textAlignment w:val="baseline"/>
        <w:rPr>
          <w:rFonts w:ascii="Times New Roman" w:eastAsia="Lucida Sans Unicode" w:hAnsi="Times New Roman" w:cs="Tahoma"/>
          <w:kern w:val="3"/>
          <w:sz w:val="28"/>
          <w:szCs w:val="28"/>
          <w:lang w:eastAsia="ru-RU"/>
        </w:rPr>
      </w:pPr>
    </w:p>
    <w:p w:rsidR="006E465D" w:rsidRPr="006E465D" w:rsidRDefault="006E465D" w:rsidP="006E465D">
      <w:pPr>
        <w:widowControl w:val="0"/>
        <w:tabs>
          <w:tab w:val="left" w:pos="210"/>
          <w:tab w:val="left" w:pos="225"/>
        </w:tabs>
        <w:suppressAutoHyphens/>
        <w:autoSpaceDN w:val="0"/>
        <w:spacing w:after="0" w:line="240" w:lineRule="auto"/>
        <w:ind w:left="180"/>
        <w:jc w:val="right"/>
        <w:textAlignment w:val="baseline"/>
        <w:rPr>
          <w:rFonts w:ascii="Times New Roman" w:eastAsia="Lucida Sans Unicode" w:hAnsi="Times New Roman" w:cs="Tahoma"/>
          <w:kern w:val="3"/>
          <w:sz w:val="28"/>
          <w:szCs w:val="28"/>
          <w:lang w:eastAsia="ru-RU"/>
        </w:rPr>
      </w:pPr>
    </w:p>
    <w:p w:rsidR="006E465D" w:rsidRPr="006E465D" w:rsidRDefault="006E465D" w:rsidP="006E465D">
      <w:pPr>
        <w:widowControl w:val="0"/>
        <w:tabs>
          <w:tab w:val="left" w:pos="210"/>
          <w:tab w:val="left" w:pos="225"/>
        </w:tabs>
        <w:suppressAutoHyphens/>
        <w:autoSpaceDN w:val="0"/>
        <w:spacing w:after="0" w:line="240" w:lineRule="auto"/>
        <w:ind w:left="180"/>
        <w:jc w:val="right"/>
        <w:textAlignment w:val="baseline"/>
        <w:rPr>
          <w:rFonts w:ascii="Times New Roman" w:eastAsia="Lucida Sans Unicode" w:hAnsi="Times New Roman" w:cs="Tahoma"/>
          <w:kern w:val="3"/>
          <w:sz w:val="28"/>
          <w:szCs w:val="28"/>
          <w:lang w:eastAsia="ru-RU"/>
        </w:rPr>
      </w:pPr>
    </w:p>
    <w:p w:rsidR="006E465D" w:rsidRPr="006E465D" w:rsidRDefault="006E465D" w:rsidP="006E465D">
      <w:pPr>
        <w:widowControl w:val="0"/>
        <w:tabs>
          <w:tab w:val="left" w:pos="210"/>
          <w:tab w:val="left" w:pos="225"/>
        </w:tabs>
        <w:suppressAutoHyphens/>
        <w:autoSpaceDN w:val="0"/>
        <w:spacing w:after="0" w:line="240" w:lineRule="auto"/>
        <w:ind w:left="180"/>
        <w:jc w:val="right"/>
        <w:textAlignment w:val="baseline"/>
        <w:rPr>
          <w:rFonts w:ascii="Times New Roman" w:eastAsia="Lucida Sans Unicode" w:hAnsi="Times New Roman" w:cs="Tahoma"/>
          <w:kern w:val="3"/>
          <w:sz w:val="28"/>
          <w:szCs w:val="28"/>
          <w:lang w:eastAsia="ru-RU"/>
        </w:rPr>
      </w:pPr>
    </w:p>
    <w:p w:rsidR="006E465D" w:rsidRPr="006E465D" w:rsidRDefault="006E465D" w:rsidP="006E465D">
      <w:pPr>
        <w:widowControl w:val="0"/>
        <w:tabs>
          <w:tab w:val="left" w:pos="210"/>
          <w:tab w:val="left" w:pos="225"/>
        </w:tabs>
        <w:suppressAutoHyphens/>
        <w:autoSpaceDN w:val="0"/>
        <w:spacing w:after="0" w:line="240" w:lineRule="auto"/>
        <w:ind w:left="180"/>
        <w:jc w:val="center"/>
        <w:textAlignment w:val="baseline"/>
        <w:rPr>
          <w:rFonts w:ascii="Times New Roman" w:eastAsia="Lucida Sans Unicode" w:hAnsi="Times New Roman" w:cs="Tahoma"/>
          <w:b/>
          <w:bCs/>
          <w:kern w:val="3"/>
          <w:sz w:val="28"/>
          <w:szCs w:val="28"/>
          <w:lang w:eastAsia="ru-RU"/>
        </w:rPr>
      </w:pPr>
      <w:r w:rsidRPr="006E465D">
        <w:rPr>
          <w:rFonts w:ascii="Times New Roman" w:eastAsia="Lucida Sans Unicode" w:hAnsi="Times New Roman" w:cs="Tahoma"/>
          <w:b/>
          <w:bCs/>
          <w:kern w:val="3"/>
          <w:sz w:val="28"/>
          <w:szCs w:val="28"/>
          <w:lang w:eastAsia="ru-RU"/>
        </w:rPr>
        <w:t>Годовой отчет</w:t>
      </w:r>
    </w:p>
    <w:p w:rsidR="006E465D" w:rsidRPr="006E465D" w:rsidRDefault="006E465D" w:rsidP="006E465D">
      <w:pPr>
        <w:widowControl w:val="0"/>
        <w:tabs>
          <w:tab w:val="left" w:pos="210"/>
          <w:tab w:val="left" w:pos="225"/>
        </w:tabs>
        <w:suppressAutoHyphens/>
        <w:autoSpaceDN w:val="0"/>
        <w:spacing w:after="0" w:line="240" w:lineRule="auto"/>
        <w:ind w:left="180"/>
        <w:jc w:val="center"/>
        <w:textAlignment w:val="baseline"/>
        <w:rPr>
          <w:rFonts w:ascii="Times New Roman" w:eastAsia="Lucida Sans Unicode" w:hAnsi="Times New Roman" w:cs="Tahoma"/>
          <w:b/>
          <w:bCs/>
          <w:kern w:val="3"/>
          <w:sz w:val="28"/>
          <w:szCs w:val="28"/>
          <w:lang w:eastAsia="ru-RU"/>
        </w:rPr>
      </w:pPr>
      <w:r w:rsidRPr="006E465D">
        <w:rPr>
          <w:rFonts w:ascii="Times New Roman" w:eastAsia="Lucida Sans Unicode" w:hAnsi="Times New Roman" w:cs="Tahoma"/>
          <w:b/>
          <w:bCs/>
          <w:kern w:val="3"/>
          <w:sz w:val="28"/>
          <w:szCs w:val="28"/>
          <w:lang w:eastAsia="ru-RU"/>
        </w:rPr>
        <w:t>Открытого акционерного общества</w:t>
      </w:r>
    </w:p>
    <w:p w:rsidR="006E465D" w:rsidRPr="006E465D" w:rsidRDefault="006E465D" w:rsidP="006E465D">
      <w:pPr>
        <w:widowControl w:val="0"/>
        <w:tabs>
          <w:tab w:val="left" w:pos="210"/>
          <w:tab w:val="left" w:pos="225"/>
        </w:tabs>
        <w:suppressAutoHyphens/>
        <w:autoSpaceDN w:val="0"/>
        <w:spacing w:after="0" w:line="240" w:lineRule="auto"/>
        <w:ind w:left="180"/>
        <w:jc w:val="center"/>
        <w:textAlignment w:val="baseline"/>
        <w:rPr>
          <w:rFonts w:ascii="Times New Roman" w:eastAsia="Lucida Sans Unicode" w:hAnsi="Times New Roman" w:cs="Tahoma"/>
          <w:b/>
          <w:bCs/>
          <w:kern w:val="3"/>
          <w:sz w:val="28"/>
          <w:szCs w:val="28"/>
          <w:lang w:eastAsia="ru-RU"/>
        </w:rPr>
      </w:pPr>
      <w:r w:rsidRPr="006E465D">
        <w:rPr>
          <w:rFonts w:ascii="Times New Roman" w:eastAsia="Lucida Sans Unicode" w:hAnsi="Times New Roman" w:cs="Tahoma"/>
          <w:b/>
          <w:bCs/>
          <w:kern w:val="3"/>
          <w:sz w:val="28"/>
          <w:szCs w:val="28"/>
          <w:lang w:eastAsia="ru-RU"/>
        </w:rPr>
        <w:t>«Хабаровский комбинат по ремонту вещевого имущества»</w:t>
      </w:r>
    </w:p>
    <w:p w:rsidR="006E465D" w:rsidRPr="006E465D" w:rsidRDefault="006E465D" w:rsidP="006E465D">
      <w:pPr>
        <w:widowControl w:val="0"/>
        <w:tabs>
          <w:tab w:val="left" w:pos="210"/>
          <w:tab w:val="left" w:pos="225"/>
        </w:tabs>
        <w:suppressAutoHyphens/>
        <w:autoSpaceDN w:val="0"/>
        <w:spacing w:after="0" w:line="240" w:lineRule="auto"/>
        <w:ind w:left="180"/>
        <w:jc w:val="center"/>
        <w:textAlignment w:val="baseline"/>
        <w:rPr>
          <w:rFonts w:ascii="Times New Roman" w:eastAsia="Lucida Sans Unicode" w:hAnsi="Times New Roman" w:cs="Tahoma"/>
          <w:b/>
          <w:bCs/>
          <w:kern w:val="3"/>
          <w:sz w:val="28"/>
          <w:szCs w:val="28"/>
          <w:lang w:eastAsia="ru-RU"/>
        </w:rPr>
      </w:pPr>
      <w:r w:rsidRPr="006E465D">
        <w:rPr>
          <w:rFonts w:ascii="Times New Roman" w:eastAsia="Lucida Sans Unicode" w:hAnsi="Times New Roman" w:cs="Tahoma"/>
          <w:b/>
          <w:bCs/>
          <w:kern w:val="3"/>
          <w:sz w:val="28"/>
          <w:szCs w:val="28"/>
          <w:lang w:eastAsia="ru-RU"/>
        </w:rPr>
        <w:t>за 2011 год.</w:t>
      </w:r>
    </w:p>
    <w:p w:rsidR="006E465D" w:rsidRPr="006E465D" w:rsidRDefault="006E465D" w:rsidP="006E465D">
      <w:pPr>
        <w:widowControl w:val="0"/>
        <w:tabs>
          <w:tab w:val="left" w:pos="210"/>
          <w:tab w:val="left" w:pos="225"/>
        </w:tabs>
        <w:suppressAutoHyphens/>
        <w:autoSpaceDN w:val="0"/>
        <w:spacing w:after="0" w:line="240" w:lineRule="auto"/>
        <w:ind w:left="180"/>
        <w:jc w:val="center"/>
        <w:textAlignment w:val="baseline"/>
        <w:rPr>
          <w:rFonts w:ascii="Times New Roman" w:eastAsia="Lucida Sans Unicode" w:hAnsi="Times New Roman" w:cs="Tahoma"/>
          <w:b/>
          <w:bCs/>
          <w:kern w:val="3"/>
          <w:sz w:val="28"/>
          <w:szCs w:val="28"/>
          <w:lang w:eastAsia="ru-RU"/>
        </w:rPr>
      </w:pPr>
    </w:p>
    <w:p w:rsidR="006E465D" w:rsidRPr="006E465D" w:rsidRDefault="006E465D" w:rsidP="006E465D">
      <w:pPr>
        <w:widowControl w:val="0"/>
        <w:tabs>
          <w:tab w:val="left" w:pos="210"/>
          <w:tab w:val="left" w:pos="225"/>
        </w:tabs>
        <w:suppressAutoHyphens/>
        <w:autoSpaceDN w:val="0"/>
        <w:spacing w:after="0" w:line="240" w:lineRule="auto"/>
        <w:ind w:left="180"/>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b/>
          <w:bCs/>
          <w:kern w:val="3"/>
          <w:sz w:val="28"/>
          <w:szCs w:val="28"/>
          <w:u w:val="single"/>
          <w:lang w:val="en-US" w:eastAsia="ru-RU"/>
        </w:rPr>
        <w:t>I</w:t>
      </w:r>
      <w:r w:rsidRPr="006E465D">
        <w:rPr>
          <w:rFonts w:ascii="Times New Roman" w:eastAsia="Lucida Sans Unicode" w:hAnsi="Times New Roman" w:cs="Tahoma"/>
          <w:b/>
          <w:bCs/>
          <w:kern w:val="3"/>
          <w:sz w:val="28"/>
          <w:szCs w:val="28"/>
          <w:u w:val="single"/>
          <w:lang w:eastAsia="ru-RU"/>
        </w:rPr>
        <w:t>.Общие положения об ОАО «ХКРВИ»</w:t>
      </w:r>
    </w:p>
    <w:p w:rsidR="006E465D" w:rsidRPr="006E465D" w:rsidRDefault="006E465D" w:rsidP="006E465D">
      <w:pPr>
        <w:widowControl w:val="0"/>
        <w:tabs>
          <w:tab w:val="left" w:pos="210"/>
          <w:tab w:val="left" w:pos="225"/>
        </w:tabs>
        <w:suppressAutoHyphens/>
        <w:autoSpaceDN w:val="0"/>
        <w:spacing w:after="0" w:line="240" w:lineRule="auto"/>
        <w:ind w:left="180"/>
        <w:jc w:val="center"/>
        <w:textAlignment w:val="baseline"/>
        <w:rPr>
          <w:rFonts w:ascii="Times New Roman" w:eastAsia="Lucida Sans Unicode" w:hAnsi="Times New Roman" w:cs="Tahoma"/>
          <w:b/>
          <w:bCs/>
          <w:kern w:val="3"/>
          <w:sz w:val="28"/>
          <w:szCs w:val="28"/>
          <w:u w:val="single"/>
          <w:lang w:eastAsia="ru-RU"/>
        </w:rPr>
      </w:pPr>
    </w:p>
    <w:p w:rsidR="006E465D" w:rsidRPr="006E465D" w:rsidRDefault="006E465D" w:rsidP="006E465D">
      <w:pPr>
        <w:widowControl w:val="0"/>
        <w:numPr>
          <w:ilvl w:val="1"/>
          <w:numId w:val="3"/>
        </w:numPr>
        <w:tabs>
          <w:tab w:val="left" w:pos="210"/>
          <w:tab w:val="left" w:pos="225"/>
        </w:tabs>
        <w:suppressAutoHyphens/>
        <w:autoSpaceDN w:val="0"/>
        <w:spacing w:after="0" w:line="240" w:lineRule="auto"/>
        <w:ind w:left="180"/>
        <w:jc w:val="both"/>
        <w:textAlignment w:val="baseline"/>
        <w:rPr>
          <w:rFonts w:ascii="Times New Roman" w:eastAsia="Lucida Sans Unicode" w:hAnsi="Times New Roman" w:cs="Tahoma"/>
          <w:b/>
          <w:bCs/>
          <w:kern w:val="3"/>
          <w:sz w:val="28"/>
          <w:szCs w:val="28"/>
          <w:lang w:eastAsia="ru-RU"/>
        </w:rPr>
      </w:pPr>
      <w:r w:rsidRPr="006E465D">
        <w:rPr>
          <w:rFonts w:ascii="Times New Roman" w:eastAsia="Lucida Sans Unicode" w:hAnsi="Times New Roman" w:cs="Tahoma"/>
          <w:b/>
          <w:bCs/>
          <w:kern w:val="3"/>
          <w:sz w:val="28"/>
          <w:szCs w:val="28"/>
          <w:lang w:eastAsia="ru-RU"/>
        </w:rPr>
        <w:t>Наименование:</w:t>
      </w:r>
    </w:p>
    <w:p w:rsidR="006E465D" w:rsidRPr="006E465D" w:rsidRDefault="006E465D" w:rsidP="006E465D">
      <w:pPr>
        <w:widowControl w:val="0"/>
        <w:tabs>
          <w:tab w:val="left" w:pos="210"/>
          <w:tab w:val="left" w:pos="225"/>
        </w:tabs>
        <w:suppressAutoHyphens/>
        <w:autoSpaceDN w:val="0"/>
        <w:spacing w:after="0" w:line="240" w:lineRule="auto"/>
        <w:ind w:left="18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полное: Открытое акционерное общество «Хабаровский комбинат по ремонту вещевого имущества»</w:t>
      </w:r>
    </w:p>
    <w:p w:rsidR="006E465D" w:rsidRPr="006E465D" w:rsidRDefault="006E465D" w:rsidP="006E465D">
      <w:pPr>
        <w:widowControl w:val="0"/>
        <w:tabs>
          <w:tab w:val="left" w:pos="210"/>
          <w:tab w:val="left" w:pos="225"/>
        </w:tabs>
        <w:suppressAutoHyphens/>
        <w:autoSpaceDN w:val="0"/>
        <w:spacing w:after="0" w:line="240" w:lineRule="auto"/>
        <w:ind w:left="18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сокращенное: ОАО «ХКРВИ»</w:t>
      </w:r>
    </w:p>
    <w:p w:rsidR="006E465D" w:rsidRPr="006E465D" w:rsidRDefault="006E465D" w:rsidP="006E465D">
      <w:pPr>
        <w:widowControl w:val="0"/>
        <w:tabs>
          <w:tab w:val="left" w:pos="210"/>
          <w:tab w:val="left" w:pos="225"/>
        </w:tabs>
        <w:suppressAutoHyphens/>
        <w:autoSpaceDN w:val="0"/>
        <w:spacing w:after="0" w:line="240" w:lineRule="auto"/>
        <w:ind w:left="180"/>
        <w:jc w:val="both"/>
        <w:textAlignment w:val="baseline"/>
        <w:rPr>
          <w:rFonts w:ascii="Times New Roman" w:eastAsia="Lucida Sans Unicode" w:hAnsi="Times New Roman" w:cs="Tahoma"/>
          <w:kern w:val="3"/>
          <w:sz w:val="28"/>
          <w:szCs w:val="28"/>
          <w:lang w:eastAsia="ru-RU"/>
        </w:rPr>
      </w:pPr>
    </w:p>
    <w:p w:rsidR="006E465D" w:rsidRPr="006E465D" w:rsidRDefault="006E465D" w:rsidP="006E465D">
      <w:pPr>
        <w:widowControl w:val="0"/>
        <w:numPr>
          <w:ilvl w:val="1"/>
          <w:numId w:val="3"/>
        </w:numPr>
        <w:tabs>
          <w:tab w:val="left" w:pos="210"/>
          <w:tab w:val="left" w:pos="225"/>
        </w:tabs>
        <w:suppressAutoHyphens/>
        <w:autoSpaceDN w:val="0"/>
        <w:spacing w:after="0" w:line="240" w:lineRule="auto"/>
        <w:ind w:left="180"/>
        <w:jc w:val="both"/>
        <w:textAlignment w:val="baseline"/>
        <w:rPr>
          <w:rFonts w:ascii="Times New Roman" w:eastAsia="Lucida Sans Unicode" w:hAnsi="Times New Roman" w:cs="Tahoma"/>
          <w:b/>
          <w:bCs/>
          <w:kern w:val="3"/>
          <w:sz w:val="28"/>
          <w:szCs w:val="28"/>
          <w:lang w:eastAsia="ru-RU"/>
        </w:rPr>
      </w:pPr>
      <w:r w:rsidRPr="006E465D">
        <w:rPr>
          <w:rFonts w:ascii="Times New Roman" w:eastAsia="Lucida Sans Unicode" w:hAnsi="Times New Roman" w:cs="Tahoma"/>
          <w:b/>
          <w:bCs/>
          <w:kern w:val="3"/>
          <w:sz w:val="28"/>
          <w:szCs w:val="28"/>
          <w:lang w:eastAsia="ru-RU"/>
        </w:rPr>
        <w:t>Место нахождения:</w:t>
      </w:r>
    </w:p>
    <w:p w:rsidR="006E465D" w:rsidRPr="006E465D" w:rsidRDefault="006E465D" w:rsidP="006E465D">
      <w:pPr>
        <w:widowControl w:val="0"/>
        <w:tabs>
          <w:tab w:val="left" w:pos="210"/>
          <w:tab w:val="left" w:pos="225"/>
        </w:tabs>
        <w:suppressAutoHyphens/>
        <w:autoSpaceDN w:val="0"/>
        <w:spacing w:after="0" w:line="240" w:lineRule="auto"/>
        <w:ind w:left="18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680013, Хабаровский край, город Хабаровск, пер. Засыпной, 14</w:t>
      </w:r>
    </w:p>
    <w:p w:rsidR="006E465D" w:rsidRPr="006E465D" w:rsidRDefault="006E465D" w:rsidP="006E465D">
      <w:pPr>
        <w:widowControl w:val="0"/>
        <w:tabs>
          <w:tab w:val="left" w:pos="210"/>
          <w:tab w:val="left" w:pos="225"/>
        </w:tabs>
        <w:suppressAutoHyphens/>
        <w:autoSpaceDN w:val="0"/>
        <w:spacing w:after="0" w:line="240" w:lineRule="auto"/>
        <w:ind w:left="180"/>
        <w:jc w:val="both"/>
        <w:textAlignment w:val="baseline"/>
        <w:rPr>
          <w:rFonts w:ascii="Times New Roman" w:eastAsia="Lucida Sans Unicode" w:hAnsi="Times New Roman" w:cs="Tahoma"/>
          <w:kern w:val="3"/>
          <w:sz w:val="28"/>
          <w:szCs w:val="28"/>
          <w:lang w:eastAsia="ru-RU"/>
        </w:rPr>
      </w:pPr>
    </w:p>
    <w:p w:rsidR="006E465D" w:rsidRPr="006E465D" w:rsidRDefault="006E465D" w:rsidP="006E465D">
      <w:pPr>
        <w:widowControl w:val="0"/>
        <w:numPr>
          <w:ilvl w:val="1"/>
          <w:numId w:val="3"/>
        </w:numPr>
        <w:tabs>
          <w:tab w:val="left" w:pos="210"/>
          <w:tab w:val="left" w:pos="225"/>
        </w:tabs>
        <w:suppressAutoHyphens/>
        <w:autoSpaceDN w:val="0"/>
        <w:spacing w:after="0" w:line="240" w:lineRule="auto"/>
        <w:ind w:left="180"/>
        <w:jc w:val="both"/>
        <w:textAlignment w:val="baseline"/>
        <w:rPr>
          <w:rFonts w:ascii="Times New Roman" w:eastAsia="Lucida Sans Unicode" w:hAnsi="Times New Roman" w:cs="Tahoma"/>
          <w:b/>
          <w:bCs/>
          <w:kern w:val="3"/>
          <w:sz w:val="28"/>
          <w:szCs w:val="28"/>
          <w:lang w:eastAsia="ru-RU"/>
        </w:rPr>
      </w:pPr>
      <w:r w:rsidRPr="006E465D">
        <w:rPr>
          <w:rFonts w:ascii="Times New Roman" w:eastAsia="Lucida Sans Unicode" w:hAnsi="Times New Roman" w:cs="Tahoma"/>
          <w:b/>
          <w:bCs/>
          <w:kern w:val="3"/>
          <w:sz w:val="28"/>
          <w:szCs w:val="28"/>
          <w:lang w:eastAsia="ru-RU"/>
        </w:rPr>
        <w:t>Номер и дата выдачи свидетельства о государственной регистрации:</w:t>
      </w:r>
    </w:p>
    <w:p w:rsidR="006E465D" w:rsidRPr="006E465D" w:rsidRDefault="006E465D" w:rsidP="006E465D">
      <w:pPr>
        <w:widowControl w:val="0"/>
        <w:tabs>
          <w:tab w:val="left" w:pos="210"/>
          <w:tab w:val="left" w:pos="225"/>
        </w:tabs>
        <w:suppressAutoHyphens/>
        <w:autoSpaceDN w:val="0"/>
        <w:spacing w:after="0" w:line="240" w:lineRule="auto"/>
        <w:ind w:left="18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Свидетельство о государственной регистрации ОАО «ХКРВИ» №001843698 от 30.01.2006 г., выдано Инспекцией федеральной налоговой службы России по Центральному району города Хабаровска.</w:t>
      </w:r>
    </w:p>
    <w:p w:rsidR="006E465D" w:rsidRPr="006E465D" w:rsidRDefault="006E465D" w:rsidP="006E465D">
      <w:pPr>
        <w:widowControl w:val="0"/>
        <w:tabs>
          <w:tab w:val="left" w:pos="210"/>
          <w:tab w:val="left" w:pos="225"/>
        </w:tabs>
        <w:suppressAutoHyphens/>
        <w:autoSpaceDN w:val="0"/>
        <w:spacing w:after="0" w:line="240" w:lineRule="auto"/>
        <w:ind w:left="180"/>
        <w:jc w:val="both"/>
        <w:textAlignment w:val="baseline"/>
        <w:rPr>
          <w:rFonts w:ascii="Times New Roman" w:eastAsia="Lucida Sans Unicode" w:hAnsi="Times New Roman" w:cs="Tahoma"/>
          <w:kern w:val="3"/>
          <w:sz w:val="28"/>
          <w:szCs w:val="28"/>
          <w:lang w:eastAsia="ru-RU"/>
        </w:rPr>
      </w:pPr>
    </w:p>
    <w:p w:rsidR="006E465D" w:rsidRPr="006E465D" w:rsidRDefault="006E465D" w:rsidP="006E465D">
      <w:pPr>
        <w:widowControl w:val="0"/>
        <w:numPr>
          <w:ilvl w:val="1"/>
          <w:numId w:val="3"/>
        </w:numPr>
        <w:tabs>
          <w:tab w:val="left" w:pos="210"/>
          <w:tab w:val="left" w:pos="225"/>
        </w:tabs>
        <w:suppressAutoHyphens/>
        <w:autoSpaceDN w:val="0"/>
        <w:spacing w:after="0" w:line="240" w:lineRule="auto"/>
        <w:ind w:left="180"/>
        <w:jc w:val="both"/>
        <w:textAlignment w:val="baseline"/>
        <w:rPr>
          <w:rFonts w:ascii="Times New Roman" w:eastAsia="Lucida Sans Unicode" w:hAnsi="Times New Roman" w:cs="Tahoma"/>
          <w:b/>
          <w:bCs/>
          <w:kern w:val="3"/>
          <w:sz w:val="28"/>
          <w:szCs w:val="28"/>
          <w:lang w:eastAsia="ru-RU"/>
        </w:rPr>
      </w:pPr>
      <w:r w:rsidRPr="006E465D">
        <w:rPr>
          <w:rFonts w:ascii="Times New Roman" w:eastAsia="Lucida Sans Unicode" w:hAnsi="Times New Roman" w:cs="Tahoma"/>
          <w:b/>
          <w:bCs/>
          <w:kern w:val="3"/>
          <w:sz w:val="28"/>
          <w:szCs w:val="28"/>
          <w:lang w:eastAsia="ru-RU"/>
        </w:rPr>
        <w:t>Идентификационный номер налогоплательщика:</w:t>
      </w:r>
    </w:p>
    <w:p w:rsidR="006E465D" w:rsidRPr="006E465D" w:rsidRDefault="006E465D" w:rsidP="006E465D">
      <w:pPr>
        <w:widowControl w:val="0"/>
        <w:tabs>
          <w:tab w:val="left" w:pos="210"/>
          <w:tab w:val="left" w:pos="225"/>
        </w:tabs>
        <w:suppressAutoHyphens/>
        <w:autoSpaceDN w:val="0"/>
        <w:spacing w:after="0" w:line="240" w:lineRule="auto"/>
        <w:ind w:left="18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1062721015884</w:t>
      </w:r>
    </w:p>
    <w:p w:rsidR="006E465D" w:rsidRPr="006E465D" w:rsidRDefault="006E465D" w:rsidP="006E465D">
      <w:pPr>
        <w:widowControl w:val="0"/>
        <w:tabs>
          <w:tab w:val="left" w:pos="210"/>
          <w:tab w:val="left" w:pos="225"/>
        </w:tabs>
        <w:suppressAutoHyphens/>
        <w:autoSpaceDN w:val="0"/>
        <w:spacing w:after="0" w:line="240" w:lineRule="auto"/>
        <w:ind w:left="180"/>
        <w:jc w:val="both"/>
        <w:textAlignment w:val="baseline"/>
        <w:rPr>
          <w:rFonts w:ascii="Times New Roman" w:eastAsia="Lucida Sans Unicode" w:hAnsi="Times New Roman" w:cs="Tahoma"/>
          <w:b/>
          <w:bCs/>
          <w:kern w:val="3"/>
          <w:sz w:val="28"/>
          <w:szCs w:val="28"/>
          <w:lang w:eastAsia="ru-RU"/>
        </w:rPr>
      </w:pPr>
    </w:p>
    <w:p w:rsidR="006E465D" w:rsidRPr="006E465D" w:rsidRDefault="006E465D" w:rsidP="006E465D">
      <w:pPr>
        <w:widowControl w:val="0"/>
        <w:numPr>
          <w:ilvl w:val="1"/>
          <w:numId w:val="3"/>
        </w:numPr>
        <w:tabs>
          <w:tab w:val="left" w:pos="210"/>
          <w:tab w:val="left" w:pos="225"/>
        </w:tabs>
        <w:suppressAutoHyphens/>
        <w:autoSpaceDN w:val="0"/>
        <w:spacing w:after="0" w:line="240" w:lineRule="auto"/>
        <w:ind w:left="180"/>
        <w:jc w:val="both"/>
        <w:textAlignment w:val="baseline"/>
        <w:rPr>
          <w:rFonts w:ascii="Times New Roman" w:eastAsia="Lucida Sans Unicode" w:hAnsi="Times New Roman" w:cs="Tahoma"/>
          <w:b/>
          <w:bCs/>
          <w:kern w:val="3"/>
          <w:sz w:val="28"/>
          <w:szCs w:val="28"/>
          <w:lang w:eastAsia="ru-RU"/>
        </w:rPr>
      </w:pPr>
      <w:r w:rsidRPr="006E465D">
        <w:rPr>
          <w:rFonts w:ascii="Times New Roman" w:eastAsia="Lucida Sans Unicode" w:hAnsi="Times New Roman" w:cs="Tahoma"/>
          <w:b/>
          <w:bCs/>
          <w:kern w:val="3"/>
          <w:sz w:val="28"/>
          <w:szCs w:val="28"/>
          <w:lang w:eastAsia="ru-RU"/>
        </w:rPr>
        <w:t>Информация о зарегистрированном  лице, по состоянию на 31.12.2011г.:</w:t>
      </w:r>
    </w:p>
    <w:tbl>
      <w:tblPr>
        <w:tblW w:w="9630" w:type="dxa"/>
        <w:tblInd w:w="45" w:type="dxa"/>
        <w:tblLayout w:type="fixed"/>
        <w:tblCellMar>
          <w:left w:w="10" w:type="dxa"/>
          <w:right w:w="10" w:type="dxa"/>
        </w:tblCellMar>
        <w:tblLook w:val="0000" w:firstRow="0" w:lastRow="0" w:firstColumn="0" w:lastColumn="0" w:noHBand="0" w:noVBand="0"/>
      </w:tblPr>
      <w:tblGrid>
        <w:gridCol w:w="4812"/>
        <w:gridCol w:w="2083"/>
        <w:gridCol w:w="2735"/>
      </w:tblGrid>
      <w:tr w:rsidR="006E465D" w:rsidRPr="006E465D" w:rsidTr="00BA4C6A">
        <w:tblPrEx>
          <w:tblCellMar>
            <w:top w:w="0" w:type="dxa"/>
            <w:bottom w:w="0" w:type="dxa"/>
          </w:tblCellMar>
        </w:tblPrEx>
        <w:tc>
          <w:tcPr>
            <w:tcW w:w="481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8"/>
                <w:szCs w:val="28"/>
                <w:lang w:eastAsia="ru-RU"/>
              </w:rPr>
            </w:pPr>
            <w:r w:rsidRPr="006E465D">
              <w:rPr>
                <w:rFonts w:ascii="Times New Roman" w:eastAsia="Lucida Sans Unicode" w:hAnsi="Times New Roman" w:cs="Tahoma"/>
                <w:b/>
                <w:bCs/>
                <w:kern w:val="3"/>
                <w:sz w:val="28"/>
                <w:szCs w:val="28"/>
                <w:lang w:eastAsia="ru-RU"/>
              </w:rPr>
              <w:t>Наименование акционера (владельца акции)</w:t>
            </w:r>
          </w:p>
        </w:tc>
        <w:tc>
          <w:tcPr>
            <w:tcW w:w="208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8"/>
                <w:szCs w:val="28"/>
                <w:lang w:eastAsia="ru-RU"/>
              </w:rPr>
            </w:pPr>
            <w:r w:rsidRPr="006E465D">
              <w:rPr>
                <w:rFonts w:ascii="Times New Roman" w:eastAsia="Lucida Sans Unicode" w:hAnsi="Times New Roman" w:cs="Tahoma"/>
                <w:b/>
                <w:bCs/>
                <w:kern w:val="3"/>
                <w:sz w:val="28"/>
                <w:szCs w:val="28"/>
                <w:lang w:eastAsia="ru-RU"/>
              </w:rPr>
              <w:t>Количество</w:t>
            </w:r>
          </w:p>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8"/>
                <w:szCs w:val="28"/>
                <w:lang w:eastAsia="ru-RU"/>
              </w:rPr>
            </w:pPr>
            <w:r w:rsidRPr="006E465D">
              <w:rPr>
                <w:rFonts w:ascii="Times New Roman" w:eastAsia="Lucida Sans Unicode" w:hAnsi="Times New Roman" w:cs="Tahoma"/>
                <w:b/>
                <w:bCs/>
                <w:kern w:val="3"/>
                <w:sz w:val="28"/>
                <w:szCs w:val="28"/>
                <w:lang w:eastAsia="ru-RU"/>
              </w:rPr>
              <w:t>акций (вид акций)</w:t>
            </w:r>
          </w:p>
        </w:tc>
        <w:tc>
          <w:tcPr>
            <w:tcW w:w="273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8"/>
                <w:szCs w:val="28"/>
                <w:lang w:eastAsia="ru-RU"/>
              </w:rPr>
            </w:pPr>
            <w:r w:rsidRPr="006E465D">
              <w:rPr>
                <w:rFonts w:ascii="Times New Roman" w:eastAsia="Lucida Sans Unicode" w:hAnsi="Times New Roman" w:cs="Tahoma"/>
                <w:b/>
                <w:bCs/>
                <w:kern w:val="3"/>
                <w:sz w:val="28"/>
                <w:szCs w:val="28"/>
                <w:lang w:eastAsia="ru-RU"/>
              </w:rPr>
              <w:t>Доля в уставном капитале,%</w:t>
            </w:r>
          </w:p>
        </w:tc>
      </w:tr>
      <w:tr w:rsidR="006E465D" w:rsidRPr="006E465D" w:rsidTr="00BA4C6A">
        <w:tblPrEx>
          <w:tblCellMar>
            <w:top w:w="0" w:type="dxa"/>
            <w:bottom w:w="0" w:type="dxa"/>
          </w:tblCellMar>
        </w:tblPrEx>
        <w:tc>
          <w:tcPr>
            <w:tcW w:w="4812"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Министерство обороны Российской Федерации</w:t>
            </w:r>
          </w:p>
        </w:tc>
        <w:tc>
          <w:tcPr>
            <w:tcW w:w="2083"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39340</w:t>
            </w:r>
          </w:p>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(обыкновенные)</w:t>
            </w:r>
          </w:p>
        </w:tc>
        <w:tc>
          <w:tcPr>
            <w:tcW w:w="27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100</w:t>
            </w:r>
          </w:p>
        </w:tc>
      </w:tr>
    </w:tbl>
    <w:p w:rsidR="006E465D" w:rsidRPr="006E465D" w:rsidRDefault="006E465D" w:rsidP="006E465D">
      <w:pPr>
        <w:widowControl w:val="0"/>
        <w:tabs>
          <w:tab w:val="left" w:pos="210"/>
          <w:tab w:val="left" w:pos="225"/>
        </w:tabs>
        <w:suppressAutoHyphens/>
        <w:autoSpaceDN w:val="0"/>
        <w:spacing w:after="0" w:line="240" w:lineRule="auto"/>
        <w:ind w:left="180"/>
        <w:jc w:val="both"/>
        <w:textAlignment w:val="baseline"/>
        <w:rPr>
          <w:rFonts w:ascii="Times New Roman" w:eastAsia="Lucida Sans Unicode" w:hAnsi="Times New Roman" w:cs="Tahoma"/>
          <w:b/>
          <w:bCs/>
          <w:kern w:val="3"/>
          <w:sz w:val="28"/>
          <w:szCs w:val="28"/>
          <w:lang w:eastAsia="ru-RU"/>
        </w:rPr>
      </w:pPr>
    </w:p>
    <w:p w:rsidR="006E465D" w:rsidRPr="006E465D" w:rsidRDefault="006E465D" w:rsidP="006E465D">
      <w:pPr>
        <w:widowControl w:val="0"/>
        <w:numPr>
          <w:ilvl w:val="1"/>
          <w:numId w:val="3"/>
        </w:numPr>
        <w:tabs>
          <w:tab w:val="left" w:pos="210"/>
          <w:tab w:val="left" w:pos="225"/>
        </w:tabs>
        <w:suppressAutoHyphens/>
        <w:autoSpaceDN w:val="0"/>
        <w:spacing w:after="0" w:line="240" w:lineRule="auto"/>
        <w:ind w:left="180"/>
        <w:jc w:val="both"/>
        <w:textAlignment w:val="baseline"/>
        <w:rPr>
          <w:rFonts w:ascii="Times New Roman" w:eastAsia="Lucida Sans Unicode" w:hAnsi="Times New Roman" w:cs="Tahoma"/>
          <w:b/>
          <w:bCs/>
          <w:kern w:val="3"/>
          <w:sz w:val="28"/>
          <w:szCs w:val="28"/>
          <w:lang w:eastAsia="ru-RU"/>
        </w:rPr>
      </w:pPr>
      <w:r w:rsidRPr="006E465D">
        <w:rPr>
          <w:rFonts w:ascii="Times New Roman" w:eastAsia="Lucida Sans Unicode" w:hAnsi="Times New Roman" w:cs="Tahoma"/>
          <w:b/>
          <w:bCs/>
          <w:kern w:val="3"/>
          <w:sz w:val="28"/>
          <w:szCs w:val="28"/>
          <w:lang w:eastAsia="ru-RU"/>
        </w:rPr>
        <w:t>Информация об аудиторе:</w:t>
      </w:r>
    </w:p>
    <w:p w:rsidR="006E465D" w:rsidRPr="006E465D" w:rsidRDefault="006E465D" w:rsidP="006E465D">
      <w:pPr>
        <w:widowControl w:val="0"/>
        <w:tabs>
          <w:tab w:val="left" w:pos="210"/>
          <w:tab w:val="left" w:pos="225"/>
        </w:tabs>
        <w:suppressAutoHyphens/>
        <w:autoSpaceDN w:val="0"/>
        <w:spacing w:after="0" w:line="240" w:lineRule="auto"/>
        <w:ind w:left="18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Полное наименование аудиторской фирмы: Общество с ограниченной ответственностью «ДВ-Аудит Право»</w:t>
      </w:r>
    </w:p>
    <w:p w:rsidR="006E465D" w:rsidRPr="006E465D" w:rsidRDefault="006E465D" w:rsidP="006E465D">
      <w:pPr>
        <w:widowControl w:val="0"/>
        <w:tabs>
          <w:tab w:val="left" w:pos="210"/>
          <w:tab w:val="left" w:pos="225"/>
        </w:tabs>
        <w:suppressAutoHyphens/>
        <w:autoSpaceDN w:val="0"/>
        <w:spacing w:after="0" w:line="240" w:lineRule="auto"/>
        <w:ind w:left="18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сокращенное: ООО «ДВ-Аудит Право»</w:t>
      </w:r>
    </w:p>
    <w:p w:rsidR="006E465D" w:rsidRPr="006E465D" w:rsidRDefault="006E465D" w:rsidP="006E465D">
      <w:pPr>
        <w:widowControl w:val="0"/>
        <w:tabs>
          <w:tab w:val="left" w:pos="210"/>
          <w:tab w:val="left" w:pos="225"/>
        </w:tabs>
        <w:suppressAutoHyphens/>
        <w:autoSpaceDN w:val="0"/>
        <w:spacing w:after="0" w:line="240" w:lineRule="auto"/>
        <w:ind w:left="18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Место нахождения:</w:t>
      </w:r>
    </w:p>
    <w:p w:rsidR="006E465D" w:rsidRPr="006E465D" w:rsidRDefault="006E465D" w:rsidP="006E465D">
      <w:pPr>
        <w:widowControl w:val="0"/>
        <w:tabs>
          <w:tab w:val="left" w:pos="210"/>
          <w:tab w:val="left" w:pos="225"/>
        </w:tabs>
        <w:suppressAutoHyphens/>
        <w:autoSpaceDN w:val="0"/>
        <w:spacing w:after="0" w:line="240" w:lineRule="auto"/>
        <w:ind w:left="18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юридический адрес: 680000, г. Хабаровск, ул. Ким Ю Чена, 22</w:t>
      </w:r>
    </w:p>
    <w:p w:rsidR="006E465D" w:rsidRPr="006E465D" w:rsidRDefault="006E465D" w:rsidP="006E465D">
      <w:pPr>
        <w:widowControl w:val="0"/>
        <w:tabs>
          <w:tab w:val="left" w:pos="210"/>
          <w:tab w:val="left" w:pos="225"/>
        </w:tabs>
        <w:suppressAutoHyphens/>
        <w:autoSpaceDN w:val="0"/>
        <w:spacing w:after="0" w:line="240" w:lineRule="auto"/>
        <w:ind w:left="18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почтовый адрес: 680000, г. Хабаровск, ул. Гамарника, 72, оф.301.</w:t>
      </w:r>
    </w:p>
    <w:p w:rsidR="006E465D" w:rsidRPr="006E465D" w:rsidRDefault="006E465D" w:rsidP="006E465D">
      <w:pPr>
        <w:widowControl w:val="0"/>
        <w:tabs>
          <w:tab w:val="left" w:pos="210"/>
          <w:tab w:val="left" w:pos="225"/>
        </w:tabs>
        <w:suppressAutoHyphens/>
        <w:autoSpaceDN w:val="0"/>
        <w:spacing w:after="0" w:line="240" w:lineRule="auto"/>
        <w:ind w:left="18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ИНН/КПП 2721133000/272101001</w:t>
      </w:r>
    </w:p>
    <w:p w:rsidR="006E465D" w:rsidRPr="006E465D" w:rsidRDefault="006E465D" w:rsidP="006E465D">
      <w:pPr>
        <w:widowControl w:val="0"/>
        <w:tabs>
          <w:tab w:val="left" w:pos="210"/>
          <w:tab w:val="left" w:pos="225"/>
        </w:tabs>
        <w:suppressAutoHyphens/>
        <w:autoSpaceDN w:val="0"/>
        <w:spacing w:after="0" w:line="240" w:lineRule="auto"/>
        <w:ind w:left="180"/>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8"/>
          <w:szCs w:val="28"/>
          <w:lang w:eastAsia="ru-RU"/>
        </w:rPr>
        <w:t xml:space="preserve">Тел./факс: (4212) 41-09-62, </w:t>
      </w:r>
      <w:r w:rsidRPr="006E465D">
        <w:rPr>
          <w:rFonts w:ascii="Times New Roman" w:eastAsia="Lucida Sans Unicode" w:hAnsi="Times New Roman" w:cs="Tahoma"/>
          <w:kern w:val="3"/>
          <w:sz w:val="28"/>
          <w:szCs w:val="28"/>
          <w:lang w:val="en-US" w:eastAsia="ru-RU"/>
        </w:rPr>
        <w:t>E</w:t>
      </w:r>
      <w:r w:rsidRPr="006E465D">
        <w:rPr>
          <w:rFonts w:ascii="Times New Roman" w:eastAsia="Lucida Sans Unicode" w:hAnsi="Times New Roman" w:cs="Tahoma"/>
          <w:kern w:val="3"/>
          <w:sz w:val="28"/>
          <w:szCs w:val="28"/>
          <w:lang w:eastAsia="ru-RU"/>
        </w:rPr>
        <w:t>-</w:t>
      </w:r>
      <w:r w:rsidRPr="006E465D">
        <w:rPr>
          <w:rFonts w:ascii="Times New Roman" w:eastAsia="Lucida Sans Unicode" w:hAnsi="Times New Roman" w:cs="Tahoma"/>
          <w:kern w:val="3"/>
          <w:sz w:val="28"/>
          <w:szCs w:val="28"/>
          <w:lang w:val="en-US" w:eastAsia="ru-RU"/>
        </w:rPr>
        <w:t>mail</w:t>
      </w:r>
      <w:r w:rsidRPr="006E465D">
        <w:rPr>
          <w:rFonts w:ascii="Times New Roman" w:eastAsia="Lucida Sans Unicode" w:hAnsi="Times New Roman" w:cs="Tahoma"/>
          <w:kern w:val="3"/>
          <w:sz w:val="28"/>
          <w:szCs w:val="28"/>
          <w:lang w:eastAsia="ru-RU"/>
        </w:rPr>
        <w:t xml:space="preserve">: </w:t>
      </w:r>
      <w:hyperlink r:id="rId6" w:history="1">
        <w:r w:rsidRPr="006E465D">
          <w:rPr>
            <w:rFonts w:ascii="Times New Roman" w:eastAsia="Lucida Sans Unicode" w:hAnsi="Times New Roman" w:cs="Tahoma"/>
            <w:kern w:val="3"/>
            <w:sz w:val="28"/>
            <w:szCs w:val="28"/>
            <w:lang w:eastAsia="ru-RU"/>
          </w:rPr>
          <w:t>audit-pravo@list.ru</w:t>
        </w:r>
      </w:hyperlink>
    </w:p>
    <w:p w:rsidR="006E465D" w:rsidRPr="006E465D" w:rsidRDefault="006E465D" w:rsidP="006E465D">
      <w:pPr>
        <w:widowControl w:val="0"/>
        <w:tabs>
          <w:tab w:val="left" w:pos="210"/>
          <w:tab w:val="left" w:pos="225"/>
        </w:tabs>
        <w:suppressAutoHyphens/>
        <w:autoSpaceDN w:val="0"/>
        <w:spacing w:after="0" w:line="240" w:lineRule="auto"/>
        <w:ind w:left="18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Данные о лицензии аудитора:</w:t>
      </w:r>
    </w:p>
    <w:p w:rsidR="006E465D" w:rsidRPr="006E465D" w:rsidRDefault="006E465D" w:rsidP="006E465D">
      <w:pPr>
        <w:widowControl w:val="0"/>
        <w:tabs>
          <w:tab w:val="left" w:pos="210"/>
          <w:tab w:val="left" w:pos="225"/>
        </w:tabs>
        <w:suppressAutoHyphens/>
        <w:autoSpaceDN w:val="0"/>
        <w:spacing w:after="0" w:line="240" w:lineRule="auto"/>
        <w:ind w:left="18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 xml:space="preserve">Лицензия на право осуществления аудиторской деятельности № Е007801 от 21.02.2006 г. </w:t>
      </w:r>
      <w:r w:rsidRPr="006E465D">
        <w:rPr>
          <w:rFonts w:ascii="Times New Roman" w:eastAsia="Lucida Sans Unicode" w:hAnsi="Times New Roman" w:cs="Tahoma"/>
          <w:kern w:val="3"/>
          <w:sz w:val="28"/>
          <w:szCs w:val="28"/>
          <w:lang w:eastAsia="ru-RU"/>
        </w:rPr>
        <w:tab/>
      </w:r>
    </w:p>
    <w:p w:rsidR="006E465D" w:rsidRPr="006E465D" w:rsidRDefault="006E465D" w:rsidP="006E465D">
      <w:pPr>
        <w:widowControl w:val="0"/>
        <w:tabs>
          <w:tab w:val="left" w:pos="210"/>
          <w:tab w:val="left" w:pos="225"/>
        </w:tabs>
        <w:suppressAutoHyphens/>
        <w:autoSpaceDN w:val="0"/>
        <w:spacing w:after="0" w:line="240" w:lineRule="auto"/>
        <w:ind w:left="180"/>
        <w:jc w:val="both"/>
        <w:textAlignment w:val="baseline"/>
        <w:rPr>
          <w:rFonts w:ascii="Times New Roman" w:eastAsia="Lucida Sans Unicode" w:hAnsi="Times New Roman" w:cs="Tahoma"/>
          <w:kern w:val="3"/>
          <w:sz w:val="28"/>
          <w:szCs w:val="28"/>
          <w:lang w:eastAsia="ru-RU"/>
        </w:rPr>
      </w:pPr>
    </w:p>
    <w:p w:rsidR="006E465D" w:rsidRPr="006E465D" w:rsidRDefault="006E465D" w:rsidP="006E465D">
      <w:pPr>
        <w:widowControl w:val="0"/>
        <w:tabs>
          <w:tab w:val="left" w:pos="210"/>
          <w:tab w:val="left" w:pos="225"/>
        </w:tabs>
        <w:suppressAutoHyphens/>
        <w:autoSpaceDN w:val="0"/>
        <w:spacing w:after="0" w:line="240" w:lineRule="auto"/>
        <w:ind w:left="180"/>
        <w:jc w:val="both"/>
        <w:textAlignment w:val="baseline"/>
        <w:rPr>
          <w:rFonts w:ascii="Times New Roman" w:eastAsia="Lucida Sans Unicode" w:hAnsi="Times New Roman" w:cs="Tahoma"/>
          <w:b/>
          <w:bCs/>
          <w:kern w:val="3"/>
          <w:sz w:val="28"/>
          <w:szCs w:val="28"/>
          <w:lang w:eastAsia="ru-RU"/>
        </w:rPr>
      </w:pPr>
      <w:r w:rsidRPr="006E465D">
        <w:rPr>
          <w:rFonts w:ascii="Times New Roman" w:eastAsia="Lucida Sans Unicode" w:hAnsi="Times New Roman" w:cs="Tahoma"/>
          <w:b/>
          <w:bCs/>
          <w:kern w:val="3"/>
          <w:sz w:val="28"/>
          <w:szCs w:val="28"/>
          <w:lang w:eastAsia="ru-RU"/>
        </w:rPr>
        <w:t>Порядок выбора аудитора Общества:</w:t>
      </w:r>
    </w:p>
    <w:p w:rsidR="006E465D" w:rsidRPr="006E465D" w:rsidRDefault="006E465D" w:rsidP="006E465D">
      <w:pPr>
        <w:widowControl w:val="0"/>
        <w:tabs>
          <w:tab w:val="left" w:pos="210"/>
          <w:tab w:val="left" w:pos="225"/>
        </w:tabs>
        <w:suppressAutoHyphens/>
        <w:autoSpaceDN w:val="0"/>
        <w:spacing w:after="0" w:line="240" w:lineRule="auto"/>
        <w:ind w:left="18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ab/>
      </w:r>
      <w:r w:rsidRPr="006E465D">
        <w:rPr>
          <w:rFonts w:ascii="Times New Roman" w:eastAsia="Lucida Sans Unicode" w:hAnsi="Times New Roman" w:cs="Tahoma"/>
          <w:kern w:val="3"/>
          <w:sz w:val="28"/>
          <w:szCs w:val="28"/>
          <w:lang w:eastAsia="ru-RU"/>
        </w:rPr>
        <w:tab/>
        <w:t>Аудитор Общества избран в соответствии с проведенным конкурсом по отбору аудиторских организаций для проведения в ОАО «ХКРВИ» обязательного ежегодного аудита»</w:t>
      </w:r>
    </w:p>
    <w:p w:rsidR="006E465D" w:rsidRPr="006E465D" w:rsidRDefault="006E465D" w:rsidP="006E465D">
      <w:pPr>
        <w:widowControl w:val="0"/>
        <w:tabs>
          <w:tab w:val="left" w:pos="210"/>
          <w:tab w:val="left" w:pos="225"/>
        </w:tabs>
        <w:suppressAutoHyphens/>
        <w:autoSpaceDN w:val="0"/>
        <w:spacing w:after="0" w:line="240" w:lineRule="auto"/>
        <w:ind w:left="18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ab/>
      </w:r>
      <w:r w:rsidRPr="006E465D">
        <w:rPr>
          <w:rFonts w:ascii="Times New Roman" w:eastAsia="Lucida Sans Unicode" w:hAnsi="Times New Roman" w:cs="Tahoma"/>
          <w:kern w:val="3"/>
          <w:sz w:val="28"/>
          <w:szCs w:val="28"/>
          <w:lang w:eastAsia="ru-RU"/>
        </w:rPr>
        <w:tab/>
      </w:r>
      <w:r w:rsidRPr="006E465D">
        <w:rPr>
          <w:rFonts w:ascii="Times New Roman" w:eastAsia="Lucida Sans Unicode" w:hAnsi="Times New Roman" w:cs="Tahoma"/>
          <w:kern w:val="3"/>
          <w:sz w:val="28"/>
          <w:szCs w:val="28"/>
          <w:lang w:eastAsia="ru-RU"/>
        </w:rPr>
        <w:tab/>
      </w:r>
      <w:r w:rsidRPr="006E465D">
        <w:rPr>
          <w:rFonts w:ascii="Times New Roman" w:eastAsia="Lucida Sans Unicode" w:hAnsi="Times New Roman" w:cs="Tahoma"/>
          <w:kern w:val="3"/>
          <w:sz w:val="28"/>
          <w:szCs w:val="28"/>
          <w:lang w:eastAsia="ru-RU"/>
        </w:rPr>
        <w:tab/>
      </w:r>
      <w:r w:rsidRPr="006E465D">
        <w:rPr>
          <w:rFonts w:ascii="Times New Roman" w:eastAsia="Lucida Sans Unicode" w:hAnsi="Times New Roman" w:cs="Tahoma"/>
          <w:kern w:val="3"/>
          <w:sz w:val="28"/>
          <w:szCs w:val="28"/>
          <w:lang w:eastAsia="ru-RU"/>
        </w:rPr>
        <w:tab/>
      </w:r>
      <w:r w:rsidRPr="006E465D">
        <w:rPr>
          <w:rFonts w:ascii="Times New Roman" w:eastAsia="Lucida Sans Unicode" w:hAnsi="Times New Roman" w:cs="Tahoma"/>
          <w:kern w:val="3"/>
          <w:sz w:val="28"/>
          <w:szCs w:val="28"/>
          <w:lang w:eastAsia="ru-RU"/>
        </w:rPr>
        <w:tab/>
      </w:r>
      <w:r w:rsidRPr="006E465D">
        <w:rPr>
          <w:rFonts w:ascii="Times New Roman" w:eastAsia="Lucida Sans Unicode" w:hAnsi="Times New Roman" w:cs="Tahoma"/>
          <w:kern w:val="3"/>
          <w:sz w:val="28"/>
          <w:szCs w:val="28"/>
          <w:lang w:eastAsia="ru-RU"/>
        </w:rPr>
        <w:tab/>
      </w:r>
      <w:r w:rsidRPr="006E465D">
        <w:rPr>
          <w:rFonts w:ascii="Times New Roman" w:eastAsia="Lucida Sans Unicode" w:hAnsi="Times New Roman" w:cs="Tahoma"/>
          <w:kern w:val="3"/>
          <w:sz w:val="28"/>
          <w:szCs w:val="28"/>
          <w:lang w:eastAsia="ru-RU"/>
        </w:rPr>
        <w:tab/>
        <w:t xml:space="preserve"> </w:t>
      </w:r>
      <w:r w:rsidRPr="006E465D">
        <w:rPr>
          <w:rFonts w:ascii="Times New Roman" w:eastAsia="Lucida Sans Unicode" w:hAnsi="Times New Roman" w:cs="Tahoma"/>
          <w:kern w:val="3"/>
          <w:sz w:val="28"/>
          <w:szCs w:val="28"/>
          <w:lang w:eastAsia="ru-RU"/>
        </w:rPr>
        <w:tab/>
      </w:r>
    </w:p>
    <w:p w:rsidR="006E465D" w:rsidRPr="006E465D" w:rsidRDefault="006E465D" w:rsidP="006E465D">
      <w:pPr>
        <w:widowControl w:val="0"/>
        <w:numPr>
          <w:ilvl w:val="1"/>
          <w:numId w:val="3"/>
        </w:numPr>
        <w:tabs>
          <w:tab w:val="left" w:pos="210"/>
          <w:tab w:val="left" w:pos="225"/>
        </w:tabs>
        <w:suppressAutoHyphens/>
        <w:autoSpaceDN w:val="0"/>
        <w:spacing w:after="0" w:line="240" w:lineRule="auto"/>
        <w:ind w:left="180"/>
        <w:jc w:val="both"/>
        <w:textAlignment w:val="baseline"/>
        <w:rPr>
          <w:rFonts w:ascii="Times New Roman" w:eastAsia="Lucida Sans Unicode" w:hAnsi="Times New Roman" w:cs="Tahoma"/>
          <w:b/>
          <w:bCs/>
          <w:kern w:val="3"/>
          <w:sz w:val="28"/>
          <w:szCs w:val="28"/>
          <w:lang w:eastAsia="ru-RU"/>
        </w:rPr>
      </w:pPr>
      <w:r w:rsidRPr="006E465D">
        <w:rPr>
          <w:rFonts w:ascii="Times New Roman" w:eastAsia="Lucida Sans Unicode" w:hAnsi="Times New Roman" w:cs="Tahoma"/>
          <w:b/>
          <w:bCs/>
          <w:kern w:val="3"/>
          <w:sz w:val="28"/>
          <w:szCs w:val="28"/>
          <w:lang w:eastAsia="ru-RU"/>
        </w:rPr>
        <w:t>Сведения о реестродержателе:</w:t>
      </w:r>
    </w:p>
    <w:p w:rsidR="006E465D" w:rsidRPr="006E465D" w:rsidRDefault="006E465D" w:rsidP="006E465D">
      <w:pPr>
        <w:widowControl w:val="0"/>
        <w:tabs>
          <w:tab w:val="left" w:pos="210"/>
          <w:tab w:val="left" w:pos="225"/>
        </w:tabs>
        <w:suppressAutoHyphens/>
        <w:autoSpaceDN w:val="0"/>
        <w:spacing w:after="0" w:line="240" w:lineRule="auto"/>
        <w:ind w:left="18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 xml:space="preserve">  Полное наименование: Хабаровский филиал Общества с ограниченной ответственностью «Реестр-РН»</w:t>
      </w:r>
    </w:p>
    <w:p w:rsidR="006E465D" w:rsidRPr="006E465D" w:rsidRDefault="006E465D" w:rsidP="006E465D">
      <w:pPr>
        <w:widowControl w:val="0"/>
        <w:tabs>
          <w:tab w:val="left" w:pos="210"/>
          <w:tab w:val="left" w:pos="225"/>
        </w:tabs>
        <w:suppressAutoHyphens/>
        <w:autoSpaceDN w:val="0"/>
        <w:spacing w:after="0" w:line="240" w:lineRule="auto"/>
        <w:ind w:left="18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сокращенное: Хабаровский филиал ООО «Реестр-РН»</w:t>
      </w:r>
    </w:p>
    <w:p w:rsidR="006E465D" w:rsidRPr="006E465D" w:rsidRDefault="006E465D" w:rsidP="006E465D">
      <w:pPr>
        <w:widowControl w:val="0"/>
        <w:tabs>
          <w:tab w:val="left" w:pos="210"/>
          <w:tab w:val="left" w:pos="225"/>
        </w:tabs>
        <w:suppressAutoHyphens/>
        <w:autoSpaceDN w:val="0"/>
        <w:spacing w:after="0" w:line="240" w:lineRule="auto"/>
        <w:ind w:left="18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Место нахождения:</w:t>
      </w:r>
    </w:p>
    <w:p w:rsidR="006E465D" w:rsidRPr="006E465D" w:rsidRDefault="006E465D" w:rsidP="006E465D">
      <w:pPr>
        <w:widowControl w:val="0"/>
        <w:tabs>
          <w:tab w:val="left" w:pos="210"/>
          <w:tab w:val="left" w:pos="225"/>
        </w:tabs>
        <w:suppressAutoHyphens/>
        <w:autoSpaceDN w:val="0"/>
        <w:spacing w:after="0" w:line="240" w:lineRule="auto"/>
        <w:ind w:left="18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юридический адрес: Российская Федерация, г. Хабаровск, ул. Шеронова, 123</w:t>
      </w:r>
    </w:p>
    <w:p w:rsidR="006E465D" w:rsidRPr="006E465D" w:rsidRDefault="006E465D" w:rsidP="006E465D">
      <w:pPr>
        <w:widowControl w:val="0"/>
        <w:tabs>
          <w:tab w:val="left" w:pos="210"/>
          <w:tab w:val="left" w:pos="225"/>
        </w:tabs>
        <w:suppressAutoHyphens/>
        <w:autoSpaceDN w:val="0"/>
        <w:spacing w:after="0" w:line="240" w:lineRule="auto"/>
        <w:ind w:left="18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почтовый адрес: 680000, Российская Федерация, г. Хабаровск, ул. Шеронова, д. 123</w:t>
      </w:r>
    </w:p>
    <w:p w:rsidR="006E465D" w:rsidRPr="006E465D" w:rsidRDefault="006E465D" w:rsidP="006E465D">
      <w:pPr>
        <w:widowControl w:val="0"/>
        <w:tabs>
          <w:tab w:val="left" w:pos="210"/>
          <w:tab w:val="left" w:pos="225"/>
        </w:tabs>
        <w:suppressAutoHyphens/>
        <w:autoSpaceDN w:val="0"/>
        <w:spacing w:after="0" w:line="240" w:lineRule="auto"/>
        <w:ind w:left="18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Тел./факс: (4212) 32-37-71/32-88-30</w:t>
      </w:r>
    </w:p>
    <w:p w:rsidR="006E465D" w:rsidRPr="006E465D" w:rsidRDefault="006E465D" w:rsidP="006E465D">
      <w:pPr>
        <w:widowControl w:val="0"/>
        <w:tabs>
          <w:tab w:val="left" w:pos="210"/>
          <w:tab w:val="left" w:pos="225"/>
        </w:tabs>
        <w:suppressAutoHyphens/>
        <w:autoSpaceDN w:val="0"/>
        <w:spacing w:after="0" w:line="240" w:lineRule="auto"/>
        <w:ind w:left="18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Данные о лицензии реестродержателя:</w:t>
      </w:r>
    </w:p>
    <w:p w:rsidR="006E465D" w:rsidRPr="006E465D" w:rsidRDefault="006E465D" w:rsidP="006E465D">
      <w:pPr>
        <w:widowControl w:val="0"/>
        <w:tabs>
          <w:tab w:val="left" w:pos="210"/>
          <w:tab w:val="left" w:pos="225"/>
        </w:tabs>
        <w:suppressAutoHyphens/>
        <w:autoSpaceDN w:val="0"/>
        <w:spacing w:after="0" w:line="240" w:lineRule="auto"/>
        <w:ind w:left="18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Лицензия на осуществление деятельности по ведению реестра владельцев именных ценных бумаг № 10-000-1-00330 от 16.12.2004 г., выдана Федеральной службой по финансовым рынкам . Срок действия лицензии — неограничен.</w:t>
      </w:r>
    </w:p>
    <w:p w:rsidR="006E465D" w:rsidRPr="006E465D" w:rsidRDefault="006E465D" w:rsidP="006E465D">
      <w:pPr>
        <w:widowControl w:val="0"/>
        <w:tabs>
          <w:tab w:val="left" w:pos="30"/>
          <w:tab w:val="left" w:pos="45"/>
        </w:tabs>
        <w:suppressAutoHyphens/>
        <w:autoSpaceDN w:val="0"/>
        <w:spacing w:after="0" w:line="240" w:lineRule="auto"/>
        <w:jc w:val="both"/>
        <w:textAlignment w:val="baseline"/>
        <w:rPr>
          <w:rFonts w:ascii="Times New Roman" w:eastAsia="Lucida Sans Unicode" w:hAnsi="Times New Roman" w:cs="Tahoma"/>
          <w:kern w:val="3"/>
          <w:sz w:val="28"/>
          <w:szCs w:val="28"/>
          <w:lang w:eastAsia="ru-RU"/>
        </w:rPr>
      </w:pPr>
    </w:p>
    <w:p w:rsidR="006E465D" w:rsidRPr="006E465D" w:rsidRDefault="006E465D" w:rsidP="006E465D">
      <w:pPr>
        <w:widowControl w:val="0"/>
        <w:numPr>
          <w:ilvl w:val="1"/>
          <w:numId w:val="3"/>
        </w:numPr>
        <w:tabs>
          <w:tab w:val="left" w:pos="210"/>
          <w:tab w:val="left" w:pos="225"/>
        </w:tabs>
        <w:suppressAutoHyphens/>
        <w:autoSpaceDN w:val="0"/>
        <w:spacing w:after="0" w:line="240" w:lineRule="auto"/>
        <w:ind w:left="180"/>
        <w:jc w:val="both"/>
        <w:textAlignment w:val="baseline"/>
        <w:rPr>
          <w:rFonts w:ascii="Times New Roman" w:eastAsia="Lucida Sans Unicode" w:hAnsi="Times New Roman" w:cs="Tahoma"/>
          <w:b/>
          <w:bCs/>
          <w:kern w:val="3"/>
          <w:sz w:val="28"/>
          <w:szCs w:val="28"/>
          <w:lang w:eastAsia="ru-RU"/>
        </w:rPr>
      </w:pPr>
      <w:r w:rsidRPr="006E465D">
        <w:rPr>
          <w:rFonts w:ascii="Times New Roman" w:eastAsia="Lucida Sans Unicode" w:hAnsi="Times New Roman" w:cs="Tahoma"/>
          <w:b/>
          <w:bCs/>
          <w:kern w:val="3"/>
          <w:sz w:val="28"/>
          <w:szCs w:val="28"/>
          <w:lang w:eastAsia="ru-RU"/>
        </w:rPr>
        <w:t>Перечень средств массовой информации, в которых публикуется информация об Обществе:</w:t>
      </w:r>
    </w:p>
    <w:p w:rsidR="006E465D" w:rsidRPr="006E465D" w:rsidRDefault="006E465D" w:rsidP="006E465D">
      <w:pPr>
        <w:widowControl w:val="0"/>
        <w:numPr>
          <w:ilvl w:val="0"/>
          <w:numId w:val="4"/>
        </w:numPr>
        <w:tabs>
          <w:tab w:val="left" w:pos="210"/>
          <w:tab w:val="left" w:pos="225"/>
        </w:tabs>
        <w:suppressAutoHyphens/>
        <w:autoSpaceDN w:val="0"/>
        <w:spacing w:after="0" w:line="240" w:lineRule="auto"/>
        <w:ind w:left="18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газета «Тихоокеанская звезда»;</w:t>
      </w:r>
    </w:p>
    <w:p w:rsidR="006E465D" w:rsidRPr="006E465D" w:rsidRDefault="006E465D" w:rsidP="006E465D">
      <w:pPr>
        <w:widowControl w:val="0"/>
        <w:numPr>
          <w:ilvl w:val="0"/>
          <w:numId w:val="4"/>
        </w:numPr>
        <w:tabs>
          <w:tab w:val="left" w:pos="210"/>
          <w:tab w:val="left" w:pos="225"/>
        </w:tabs>
        <w:suppressAutoHyphens/>
        <w:autoSpaceDN w:val="0"/>
        <w:spacing w:after="0" w:line="240" w:lineRule="auto"/>
        <w:ind w:left="18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газета «Приамурские ведомости;</w:t>
      </w:r>
    </w:p>
    <w:p w:rsidR="006E465D" w:rsidRPr="006E465D" w:rsidRDefault="006E465D" w:rsidP="006E465D">
      <w:pPr>
        <w:widowControl w:val="0"/>
        <w:numPr>
          <w:ilvl w:val="0"/>
          <w:numId w:val="4"/>
        </w:numPr>
        <w:tabs>
          <w:tab w:val="left" w:pos="210"/>
          <w:tab w:val="left" w:pos="225"/>
        </w:tabs>
        <w:suppressAutoHyphens/>
        <w:autoSpaceDN w:val="0"/>
        <w:spacing w:after="0" w:line="240" w:lineRule="auto"/>
        <w:ind w:left="18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газета «Молодой дальневосточник».</w:t>
      </w:r>
    </w:p>
    <w:p w:rsidR="006E465D" w:rsidRPr="006E465D" w:rsidRDefault="006E465D" w:rsidP="006E465D">
      <w:pPr>
        <w:widowControl w:val="0"/>
        <w:tabs>
          <w:tab w:val="left" w:pos="210"/>
          <w:tab w:val="left" w:pos="225"/>
        </w:tabs>
        <w:suppressAutoHyphens/>
        <w:autoSpaceDN w:val="0"/>
        <w:spacing w:after="0" w:line="240" w:lineRule="auto"/>
        <w:ind w:left="180"/>
        <w:jc w:val="both"/>
        <w:textAlignment w:val="baseline"/>
        <w:rPr>
          <w:rFonts w:ascii="Times New Roman" w:eastAsia="Lucida Sans Unicode" w:hAnsi="Times New Roman" w:cs="Tahoma"/>
          <w:b/>
          <w:bCs/>
          <w:kern w:val="3"/>
          <w:sz w:val="28"/>
          <w:szCs w:val="28"/>
          <w:lang w:eastAsia="ru-RU"/>
        </w:rPr>
      </w:pPr>
    </w:p>
    <w:p w:rsidR="006E465D" w:rsidRPr="006E465D" w:rsidRDefault="006E465D" w:rsidP="006E465D">
      <w:pPr>
        <w:widowControl w:val="0"/>
        <w:numPr>
          <w:ilvl w:val="1"/>
          <w:numId w:val="3"/>
        </w:numPr>
        <w:tabs>
          <w:tab w:val="left" w:pos="210"/>
          <w:tab w:val="left" w:pos="225"/>
        </w:tabs>
        <w:suppressAutoHyphens/>
        <w:autoSpaceDN w:val="0"/>
        <w:spacing w:after="0" w:line="240" w:lineRule="auto"/>
        <w:ind w:left="180"/>
        <w:jc w:val="both"/>
        <w:textAlignment w:val="baseline"/>
        <w:rPr>
          <w:rFonts w:ascii="Times New Roman" w:eastAsia="Lucida Sans Unicode" w:hAnsi="Times New Roman" w:cs="Tahoma"/>
          <w:b/>
          <w:bCs/>
          <w:kern w:val="3"/>
          <w:sz w:val="28"/>
          <w:szCs w:val="28"/>
          <w:lang w:eastAsia="ru-RU"/>
        </w:rPr>
      </w:pPr>
      <w:r w:rsidRPr="006E465D">
        <w:rPr>
          <w:rFonts w:ascii="Times New Roman" w:eastAsia="Lucida Sans Unicode" w:hAnsi="Times New Roman" w:cs="Tahoma"/>
          <w:b/>
          <w:bCs/>
          <w:kern w:val="3"/>
          <w:sz w:val="28"/>
          <w:szCs w:val="28"/>
          <w:lang w:eastAsia="ru-RU"/>
        </w:rPr>
        <w:t>Филиалы и представительства:</w:t>
      </w:r>
    </w:p>
    <w:p w:rsidR="006E465D" w:rsidRPr="006E465D" w:rsidRDefault="006E465D" w:rsidP="006E465D">
      <w:pPr>
        <w:widowControl w:val="0"/>
        <w:tabs>
          <w:tab w:val="left" w:pos="210"/>
          <w:tab w:val="left" w:pos="225"/>
        </w:tabs>
        <w:suppressAutoHyphens/>
        <w:autoSpaceDN w:val="0"/>
        <w:spacing w:after="0" w:line="240" w:lineRule="auto"/>
        <w:ind w:left="18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По состоянию на 31.12.2011 г. ОАО «ХКРВИ» не имеет филиалов и представительств.</w:t>
      </w:r>
    </w:p>
    <w:p w:rsidR="006E465D" w:rsidRPr="006E465D" w:rsidRDefault="006E465D" w:rsidP="006E465D">
      <w:pPr>
        <w:widowControl w:val="0"/>
        <w:tabs>
          <w:tab w:val="left" w:pos="210"/>
          <w:tab w:val="left" w:pos="225"/>
        </w:tabs>
        <w:suppressAutoHyphens/>
        <w:autoSpaceDN w:val="0"/>
        <w:spacing w:after="0" w:line="240" w:lineRule="auto"/>
        <w:ind w:left="180"/>
        <w:jc w:val="both"/>
        <w:textAlignment w:val="baseline"/>
        <w:rPr>
          <w:rFonts w:ascii="Times New Roman" w:eastAsia="Lucida Sans Unicode" w:hAnsi="Times New Roman" w:cs="Tahoma"/>
          <w:b/>
          <w:bCs/>
          <w:kern w:val="3"/>
          <w:sz w:val="28"/>
          <w:szCs w:val="28"/>
          <w:u w:val="single"/>
          <w:lang w:eastAsia="ru-RU"/>
        </w:rPr>
      </w:pPr>
    </w:p>
    <w:p w:rsidR="006E465D" w:rsidRPr="006E465D" w:rsidRDefault="006E465D" w:rsidP="006E465D">
      <w:pPr>
        <w:widowControl w:val="0"/>
        <w:tabs>
          <w:tab w:val="left" w:pos="210"/>
          <w:tab w:val="left" w:pos="225"/>
        </w:tabs>
        <w:suppressAutoHyphens/>
        <w:autoSpaceDN w:val="0"/>
        <w:spacing w:after="0" w:line="240" w:lineRule="auto"/>
        <w:ind w:left="180"/>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b/>
          <w:bCs/>
          <w:kern w:val="3"/>
          <w:sz w:val="28"/>
          <w:szCs w:val="28"/>
          <w:u w:val="single"/>
          <w:lang w:val="en-US" w:eastAsia="ru-RU"/>
        </w:rPr>
        <w:t>II</w:t>
      </w:r>
      <w:r w:rsidRPr="006E465D">
        <w:rPr>
          <w:rFonts w:ascii="Times New Roman" w:eastAsia="Lucida Sans Unicode" w:hAnsi="Times New Roman" w:cs="Tahoma"/>
          <w:b/>
          <w:bCs/>
          <w:kern w:val="3"/>
          <w:sz w:val="28"/>
          <w:szCs w:val="28"/>
          <w:u w:val="single"/>
          <w:lang w:eastAsia="ru-RU"/>
        </w:rPr>
        <w:t>.Положение ОАО «ХКРВИ» в отрасли</w:t>
      </w:r>
    </w:p>
    <w:p w:rsidR="006E465D" w:rsidRPr="006E465D" w:rsidRDefault="006E465D" w:rsidP="006E465D">
      <w:pPr>
        <w:widowControl w:val="0"/>
        <w:tabs>
          <w:tab w:val="left" w:pos="210"/>
          <w:tab w:val="left" w:pos="225"/>
        </w:tabs>
        <w:suppressAutoHyphens/>
        <w:autoSpaceDN w:val="0"/>
        <w:spacing w:after="0" w:line="240" w:lineRule="auto"/>
        <w:ind w:left="180"/>
        <w:jc w:val="center"/>
        <w:textAlignment w:val="baseline"/>
        <w:rPr>
          <w:rFonts w:ascii="Times New Roman" w:eastAsia="Lucida Sans Unicode" w:hAnsi="Times New Roman" w:cs="Tahoma"/>
          <w:b/>
          <w:bCs/>
          <w:kern w:val="3"/>
          <w:sz w:val="28"/>
          <w:szCs w:val="28"/>
          <w:u w:val="single"/>
          <w:lang w:eastAsia="ru-RU"/>
        </w:rPr>
      </w:pPr>
    </w:p>
    <w:p w:rsidR="006E465D" w:rsidRPr="006E465D" w:rsidRDefault="006E465D" w:rsidP="006E465D">
      <w:pPr>
        <w:widowControl w:val="0"/>
        <w:tabs>
          <w:tab w:val="left" w:pos="210"/>
          <w:tab w:val="left" w:pos="225"/>
        </w:tabs>
        <w:suppressAutoHyphens/>
        <w:autoSpaceDN w:val="0"/>
        <w:spacing w:after="0" w:line="240" w:lineRule="auto"/>
        <w:ind w:left="18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 xml:space="preserve"> Предприятие являлось одним из ведущих  по обеспечению воинских частей услугами по ремонту, пошиву обмундированию, изготовлению матрацов. Но в связи с сокращением войск потребность в услугах ОАО «ХКРВИ» была аннулирована. В 2006 году оборудование было продано, персонал предприятия был сокращен. Предприятие, согласно Постановления Правительства, неоднократно выставлялось на продажу.</w:t>
      </w:r>
    </w:p>
    <w:p w:rsidR="006E465D" w:rsidRPr="006E465D" w:rsidRDefault="006E465D" w:rsidP="006E465D">
      <w:pPr>
        <w:widowControl w:val="0"/>
        <w:tabs>
          <w:tab w:val="left" w:pos="210"/>
          <w:tab w:val="left" w:pos="225"/>
        </w:tabs>
        <w:suppressAutoHyphens/>
        <w:autoSpaceDN w:val="0"/>
        <w:spacing w:after="0" w:line="240" w:lineRule="auto"/>
        <w:ind w:left="180" w:firstLine="345"/>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Общество создано для  осуществления предпринимательской деятельности, расширения рынка товаров и услуг и извлечение прибыли.</w:t>
      </w:r>
    </w:p>
    <w:p w:rsidR="006E465D" w:rsidRPr="006E465D" w:rsidRDefault="006E465D" w:rsidP="006E465D">
      <w:pPr>
        <w:widowControl w:val="0"/>
        <w:tabs>
          <w:tab w:val="left" w:pos="210"/>
          <w:tab w:val="left" w:pos="225"/>
        </w:tabs>
        <w:suppressAutoHyphens/>
        <w:autoSpaceDN w:val="0"/>
        <w:spacing w:after="0" w:line="240" w:lineRule="auto"/>
        <w:ind w:left="18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Для достижения указанных целей ОАО «ХКРВИ» занимается передачей внаем собственного нежилого недвижимого имущества и поддержанием зданий и сооружений в исправном состоянии.</w:t>
      </w:r>
    </w:p>
    <w:p w:rsidR="006E465D" w:rsidRPr="006E465D" w:rsidRDefault="006E465D" w:rsidP="006E465D">
      <w:pPr>
        <w:widowControl w:val="0"/>
        <w:tabs>
          <w:tab w:val="left" w:pos="210"/>
          <w:tab w:val="left" w:pos="225"/>
        </w:tabs>
        <w:suppressAutoHyphens/>
        <w:autoSpaceDN w:val="0"/>
        <w:spacing w:after="0" w:line="240" w:lineRule="auto"/>
        <w:ind w:left="180"/>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b/>
          <w:bCs/>
          <w:kern w:val="3"/>
          <w:sz w:val="28"/>
          <w:szCs w:val="28"/>
          <w:u w:val="single"/>
          <w:lang w:val="en-US" w:eastAsia="ru-RU"/>
        </w:rPr>
        <w:lastRenderedPageBreak/>
        <w:t>III</w:t>
      </w:r>
      <w:r w:rsidRPr="006E465D">
        <w:rPr>
          <w:rFonts w:ascii="Times New Roman" w:eastAsia="Lucida Sans Unicode" w:hAnsi="Times New Roman" w:cs="Tahoma"/>
          <w:b/>
          <w:bCs/>
          <w:kern w:val="3"/>
          <w:sz w:val="28"/>
          <w:szCs w:val="28"/>
          <w:u w:val="single"/>
          <w:lang w:eastAsia="ru-RU"/>
        </w:rPr>
        <w:t>.Приоритетные направления деятельности ОАО «ХКРВИ»</w:t>
      </w:r>
    </w:p>
    <w:p w:rsidR="006E465D" w:rsidRPr="006E465D" w:rsidRDefault="006E465D" w:rsidP="006E465D">
      <w:pPr>
        <w:widowControl w:val="0"/>
        <w:tabs>
          <w:tab w:val="left" w:pos="210"/>
          <w:tab w:val="left" w:pos="225"/>
        </w:tabs>
        <w:suppressAutoHyphens/>
        <w:autoSpaceDN w:val="0"/>
        <w:spacing w:after="0" w:line="240" w:lineRule="auto"/>
        <w:ind w:left="180" w:firstLine="36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Основным видом экономической деятельности предприятия ОАО «ХКРВИ» является сдача внаем  собственного нежилого недвижимого имущества. Соответственно основной задачей Общества при осуществлении своей деятельности является максимальное извлечение доходов от арендной платы, погашение кредиторской задолженности. Для увеличения доходов от арендной платы было осуществлено проектирование третьего этажа административного здания. Заключен договор на строительно-монтажные работы. По окончанию строительства, площадь предаваемых помещений в аренду увеличится на 400 кв.м.</w:t>
      </w:r>
    </w:p>
    <w:p w:rsidR="006E465D" w:rsidRPr="006E465D" w:rsidRDefault="006E465D" w:rsidP="006E465D">
      <w:pPr>
        <w:widowControl w:val="0"/>
        <w:tabs>
          <w:tab w:val="left" w:pos="30"/>
          <w:tab w:val="left" w:pos="45"/>
        </w:tab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b/>
          <w:bCs/>
          <w:kern w:val="3"/>
          <w:sz w:val="28"/>
          <w:szCs w:val="28"/>
          <w:lang w:eastAsia="ru-RU"/>
        </w:rPr>
        <w:t>IV. Отчет Совета директоров ОАО</w:t>
      </w:r>
      <w:r w:rsidRPr="006E465D">
        <w:rPr>
          <w:rFonts w:ascii="Times New Roman" w:eastAsia="Lucida Sans Unicode" w:hAnsi="Times New Roman" w:cs="Tahoma"/>
          <w:b/>
          <w:bCs/>
          <w:kern w:val="3"/>
          <w:sz w:val="28"/>
          <w:szCs w:val="28"/>
          <w:u w:val="single"/>
          <w:lang w:eastAsia="ru-RU"/>
        </w:rPr>
        <w:t xml:space="preserve"> «ХКРВИ» о результатах развития ОАО «ХКРВИ» по приоритетным направлениям его деятельности</w:t>
      </w:r>
    </w:p>
    <w:p w:rsidR="006E465D" w:rsidRPr="006E465D" w:rsidRDefault="006E465D" w:rsidP="006E465D">
      <w:pPr>
        <w:widowControl w:val="0"/>
        <w:tabs>
          <w:tab w:val="left" w:pos="210"/>
          <w:tab w:val="left" w:pos="225"/>
        </w:tabs>
        <w:suppressAutoHyphens/>
        <w:autoSpaceDN w:val="0"/>
        <w:spacing w:after="0" w:line="240" w:lineRule="auto"/>
        <w:ind w:left="18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 xml:space="preserve"> </w:t>
      </w:r>
    </w:p>
    <w:p w:rsidR="006E465D" w:rsidRPr="006E465D" w:rsidRDefault="006E465D" w:rsidP="006E465D">
      <w:pPr>
        <w:widowControl w:val="0"/>
        <w:numPr>
          <w:ilvl w:val="0"/>
          <w:numId w:val="5"/>
        </w:numPr>
        <w:tabs>
          <w:tab w:val="left" w:pos="210"/>
          <w:tab w:val="left" w:pos="225"/>
        </w:tabs>
        <w:suppressAutoHyphens/>
        <w:autoSpaceDN w:val="0"/>
        <w:spacing w:after="0" w:line="240" w:lineRule="auto"/>
        <w:ind w:left="180"/>
        <w:jc w:val="both"/>
        <w:textAlignment w:val="baseline"/>
        <w:rPr>
          <w:rFonts w:ascii="Times New Roman" w:eastAsia="Lucida Sans Unicode" w:hAnsi="Times New Roman" w:cs="Tahoma"/>
          <w:b/>
          <w:bCs/>
          <w:kern w:val="3"/>
          <w:sz w:val="28"/>
          <w:szCs w:val="28"/>
          <w:lang w:eastAsia="ru-RU"/>
        </w:rPr>
      </w:pPr>
      <w:r w:rsidRPr="006E465D">
        <w:rPr>
          <w:rFonts w:ascii="Times New Roman" w:eastAsia="Lucida Sans Unicode" w:hAnsi="Times New Roman" w:cs="Tahoma"/>
          <w:b/>
          <w:bCs/>
          <w:kern w:val="3"/>
          <w:sz w:val="28"/>
          <w:szCs w:val="28"/>
          <w:lang w:eastAsia="ru-RU"/>
        </w:rPr>
        <w:t>Работа Совета директоров ОАО «ХКРВИ» в отчетном периоде.</w:t>
      </w:r>
    </w:p>
    <w:p w:rsidR="006E465D" w:rsidRPr="006E465D" w:rsidRDefault="006E465D" w:rsidP="006E465D">
      <w:pPr>
        <w:widowControl w:val="0"/>
        <w:tabs>
          <w:tab w:val="left" w:pos="210"/>
          <w:tab w:val="left" w:pos="225"/>
        </w:tabs>
        <w:suppressAutoHyphens/>
        <w:autoSpaceDN w:val="0"/>
        <w:spacing w:after="0" w:line="240" w:lineRule="auto"/>
        <w:ind w:left="180"/>
        <w:jc w:val="both"/>
        <w:textAlignment w:val="baseline"/>
        <w:rPr>
          <w:rFonts w:ascii="Times New Roman" w:eastAsia="Lucida Sans Unicode" w:hAnsi="Times New Roman" w:cs="Tahoma"/>
          <w:bCs/>
          <w:kern w:val="3"/>
          <w:sz w:val="28"/>
          <w:szCs w:val="28"/>
          <w:lang w:eastAsia="ru-RU"/>
        </w:rPr>
      </w:pPr>
      <w:r w:rsidRPr="006E465D">
        <w:rPr>
          <w:rFonts w:ascii="Times New Roman" w:eastAsia="Lucida Sans Unicode" w:hAnsi="Times New Roman" w:cs="Tahoma"/>
          <w:bCs/>
          <w:kern w:val="3"/>
          <w:sz w:val="28"/>
          <w:szCs w:val="28"/>
          <w:lang w:eastAsia="ru-RU"/>
        </w:rPr>
        <w:t>В соответствии с Постановлением Правительства РФ от 29.12.2008 г. № 1053 «О некоторых мерах по управлению федерльным имуществом» передаточным распоряжением Росимущества от 26.05.2009 г. № 497-пр пакет акции Общества в размере 100% передан Министерству Обороны РФ.</w:t>
      </w:r>
    </w:p>
    <w:p w:rsidR="006E465D" w:rsidRPr="006E465D" w:rsidRDefault="006E465D" w:rsidP="006E465D">
      <w:pPr>
        <w:widowControl w:val="0"/>
        <w:tabs>
          <w:tab w:val="left" w:pos="210"/>
          <w:tab w:val="left" w:pos="225"/>
        </w:tabs>
        <w:suppressAutoHyphens/>
        <w:autoSpaceDN w:val="0"/>
        <w:spacing w:after="0" w:line="240" w:lineRule="auto"/>
        <w:ind w:left="180"/>
        <w:jc w:val="both"/>
        <w:textAlignment w:val="baseline"/>
        <w:rPr>
          <w:rFonts w:ascii="Times New Roman" w:eastAsia="Lucida Sans Unicode" w:hAnsi="Times New Roman" w:cs="Tahoma"/>
          <w:bCs/>
          <w:kern w:val="3"/>
          <w:sz w:val="28"/>
          <w:szCs w:val="28"/>
          <w:lang w:eastAsia="ru-RU"/>
        </w:rPr>
      </w:pPr>
      <w:r w:rsidRPr="006E465D">
        <w:rPr>
          <w:rFonts w:ascii="Times New Roman" w:eastAsia="Lucida Sans Unicode" w:hAnsi="Times New Roman" w:cs="Tahoma"/>
          <w:bCs/>
          <w:kern w:val="3"/>
          <w:sz w:val="28"/>
          <w:szCs w:val="28"/>
          <w:lang w:eastAsia="ru-RU"/>
        </w:rPr>
        <w:t>Согласно Постановления Правительства РФ предприятие выставлено на продажу. В истекшем году в целях осуществления предпринимательской деятельности и извлечения из этого прибыли Общество занимается передачей в наем, принадлежащего ему нежилого недвижимого имущества, поддержанием в исправном состоянии указанного имущества.</w:t>
      </w:r>
    </w:p>
    <w:p w:rsidR="006E465D" w:rsidRPr="006E465D" w:rsidRDefault="006E465D" w:rsidP="006E465D">
      <w:pPr>
        <w:widowControl w:val="0"/>
        <w:tabs>
          <w:tab w:val="left" w:pos="210"/>
          <w:tab w:val="left" w:pos="225"/>
        </w:tabs>
        <w:suppressAutoHyphens/>
        <w:autoSpaceDN w:val="0"/>
        <w:spacing w:after="0" w:line="240" w:lineRule="auto"/>
        <w:ind w:left="180"/>
        <w:jc w:val="both"/>
        <w:textAlignment w:val="baseline"/>
        <w:rPr>
          <w:rFonts w:ascii="Times New Roman" w:eastAsia="Lucida Sans Unicode" w:hAnsi="Times New Roman" w:cs="Tahoma"/>
          <w:bCs/>
          <w:kern w:val="3"/>
          <w:sz w:val="28"/>
          <w:szCs w:val="28"/>
          <w:lang w:eastAsia="ru-RU"/>
        </w:rPr>
      </w:pPr>
    </w:p>
    <w:p w:rsidR="006E465D" w:rsidRPr="006E465D" w:rsidRDefault="006E465D" w:rsidP="006E465D">
      <w:pPr>
        <w:widowControl w:val="0"/>
        <w:tabs>
          <w:tab w:val="left" w:pos="30"/>
          <w:tab w:val="left" w:pos="45"/>
        </w:tabs>
        <w:suppressAutoHyphens/>
        <w:autoSpaceDN w:val="0"/>
        <w:spacing w:after="0" w:line="240" w:lineRule="auto"/>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За отчетный период проведено 1 внеочередное заседание Совета директоров. На заседании рассматривался вопрос, отнесенный к компетенции Совета директоров.</w:t>
      </w:r>
    </w:p>
    <w:p w:rsidR="006E465D" w:rsidRPr="006E465D" w:rsidRDefault="006E465D" w:rsidP="006E465D">
      <w:pPr>
        <w:widowControl w:val="0"/>
        <w:tabs>
          <w:tab w:val="left" w:pos="30"/>
          <w:tab w:val="left" w:pos="45"/>
        </w:tabs>
        <w:suppressAutoHyphens/>
        <w:autoSpaceDN w:val="0"/>
        <w:spacing w:after="0" w:line="240" w:lineRule="auto"/>
        <w:ind w:firstLine="465"/>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В течение отчетного года Совет директоров решал текущие вопросы деятельности Общества, в частности:</w:t>
      </w:r>
    </w:p>
    <w:p w:rsidR="006E465D" w:rsidRPr="006E465D" w:rsidRDefault="006E465D" w:rsidP="006E465D">
      <w:pPr>
        <w:widowControl w:val="0"/>
        <w:numPr>
          <w:ilvl w:val="1"/>
          <w:numId w:val="6"/>
        </w:numPr>
        <w:tabs>
          <w:tab w:val="left" w:pos="30"/>
          <w:tab w:val="left" w:pos="45"/>
        </w:tabs>
        <w:suppressAutoHyphens/>
        <w:autoSpaceDN w:val="0"/>
        <w:spacing w:after="0" w:line="240" w:lineRule="auto"/>
        <w:ind w:firstLine="465"/>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 xml:space="preserve"> Досрочное прекращение полномочий совета директоров Общества (Приказ Министра обороны РФ от 30.09.2011г. № 1775)</w:t>
      </w:r>
    </w:p>
    <w:p w:rsidR="006E465D" w:rsidRPr="006E465D" w:rsidRDefault="006E465D" w:rsidP="006E465D">
      <w:pPr>
        <w:widowControl w:val="0"/>
        <w:numPr>
          <w:ilvl w:val="1"/>
          <w:numId w:val="6"/>
        </w:numPr>
        <w:tabs>
          <w:tab w:val="left" w:pos="30"/>
          <w:tab w:val="left" w:pos="45"/>
        </w:tabs>
        <w:suppressAutoHyphens/>
        <w:autoSpaceDN w:val="0"/>
        <w:spacing w:after="0" w:line="240" w:lineRule="auto"/>
        <w:ind w:firstLine="465"/>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 xml:space="preserve"> Избрание нового совета директоров Общества</w:t>
      </w:r>
    </w:p>
    <w:p w:rsidR="006E465D" w:rsidRPr="006E465D" w:rsidRDefault="006E465D" w:rsidP="006E465D">
      <w:pPr>
        <w:widowControl w:val="0"/>
        <w:tabs>
          <w:tab w:val="left" w:pos="30"/>
          <w:tab w:val="left" w:pos="45"/>
        </w:tabs>
        <w:suppressAutoHyphens/>
        <w:autoSpaceDN w:val="0"/>
        <w:spacing w:after="0" w:line="240" w:lineRule="auto"/>
        <w:jc w:val="both"/>
        <w:textAlignment w:val="baseline"/>
        <w:rPr>
          <w:rFonts w:ascii="Times New Roman" w:eastAsia="Lucida Sans Unicode" w:hAnsi="Times New Roman" w:cs="Tahoma"/>
          <w:b/>
          <w:bCs/>
          <w:kern w:val="3"/>
          <w:sz w:val="28"/>
          <w:szCs w:val="28"/>
          <w:lang w:eastAsia="ru-RU"/>
        </w:rPr>
      </w:pPr>
    </w:p>
    <w:p w:rsidR="006E465D" w:rsidRPr="006E465D" w:rsidRDefault="006E465D" w:rsidP="006E465D">
      <w:pPr>
        <w:widowControl w:val="0"/>
        <w:numPr>
          <w:ilvl w:val="1"/>
          <w:numId w:val="7"/>
        </w:numPr>
        <w:tabs>
          <w:tab w:val="left" w:pos="30"/>
          <w:tab w:val="left" w:pos="45"/>
        </w:tabs>
        <w:suppressAutoHyphens/>
        <w:autoSpaceDN w:val="0"/>
        <w:spacing w:after="0" w:line="240" w:lineRule="auto"/>
        <w:ind w:firstLine="142"/>
        <w:jc w:val="both"/>
        <w:textAlignment w:val="baseline"/>
        <w:rPr>
          <w:rFonts w:ascii="Times New Roman" w:eastAsia="Lucida Sans Unicode" w:hAnsi="Times New Roman" w:cs="Tahoma"/>
          <w:b/>
          <w:bCs/>
          <w:kern w:val="3"/>
          <w:sz w:val="28"/>
          <w:szCs w:val="28"/>
          <w:lang w:eastAsia="ru-RU"/>
        </w:rPr>
      </w:pPr>
      <w:r w:rsidRPr="006E465D">
        <w:rPr>
          <w:rFonts w:ascii="Times New Roman" w:eastAsia="Lucida Sans Unicode" w:hAnsi="Times New Roman" w:cs="Tahoma"/>
          <w:b/>
          <w:bCs/>
          <w:kern w:val="3"/>
          <w:sz w:val="28"/>
          <w:szCs w:val="28"/>
          <w:lang w:eastAsia="ru-RU"/>
        </w:rPr>
        <w:t>Характеристика деятельности ОАО «ХКРВИ»</w:t>
      </w:r>
    </w:p>
    <w:p w:rsidR="006E465D" w:rsidRPr="006E465D" w:rsidRDefault="006E465D" w:rsidP="006E465D">
      <w:pPr>
        <w:widowControl w:val="0"/>
        <w:tabs>
          <w:tab w:val="left" w:pos="30"/>
          <w:tab w:val="left" w:pos="45"/>
        </w:tabs>
        <w:suppressAutoHyphens/>
        <w:autoSpaceDN w:val="0"/>
        <w:spacing w:after="0" w:line="240" w:lineRule="auto"/>
        <w:ind w:firstLine="465"/>
        <w:jc w:val="both"/>
        <w:textAlignment w:val="baseline"/>
        <w:rPr>
          <w:rFonts w:ascii="Times New Roman" w:eastAsia="Lucida Sans Unicode" w:hAnsi="Times New Roman" w:cs="Tahoma"/>
          <w:b/>
          <w:bCs/>
          <w:kern w:val="3"/>
          <w:sz w:val="28"/>
          <w:szCs w:val="28"/>
          <w:lang w:eastAsia="ru-RU"/>
        </w:rPr>
      </w:pPr>
      <w:r w:rsidRPr="006E465D">
        <w:rPr>
          <w:rFonts w:ascii="Times New Roman" w:eastAsia="Lucida Sans Unicode" w:hAnsi="Times New Roman" w:cs="Tahoma"/>
          <w:b/>
          <w:bCs/>
          <w:kern w:val="3"/>
          <w:sz w:val="28"/>
          <w:szCs w:val="28"/>
          <w:lang w:eastAsia="ru-RU"/>
        </w:rPr>
        <w:t>2.1. Надзор за качеством строительных работ, выполняемых подрядными организациями.</w:t>
      </w:r>
    </w:p>
    <w:p w:rsidR="006E465D" w:rsidRPr="006E465D" w:rsidRDefault="006E465D" w:rsidP="006E465D">
      <w:pPr>
        <w:widowControl w:val="0"/>
        <w:tabs>
          <w:tab w:val="left" w:pos="30"/>
          <w:tab w:val="left" w:pos="45"/>
        </w:tabs>
        <w:suppressAutoHyphens/>
        <w:autoSpaceDN w:val="0"/>
        <w:spacing w:after="0" w:line="240" w:lineRule="auto"/>
        <w:ind w:firstLine="465"/>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Надзор за качеством ремонтно-строительных работ осуществляется в соответствии с требованием ГОСТов и СНИП.</w:t>
      </w:r>
    </w:p>
    <w:p w:rsidR="006E465D" w:rsidRPr="006E465D" w:rsidRDefault="006E465D" w:rsidP="006E465D">
      <w:pPr>
        <w:widowControl w:val="0"/>
        <w:tabs>
          <w:tab w:val="left" w:pos="30"/>
          <w:tab w:val="left" w:pos="45"/>
        </w:tabs>
        <w:suppressAutoHyphens/>
        <w:autoSpaceDN w:val="0"/>
        <w:spacing w:after="0" w:line="240" w:lineRule="auto"/>
        <w:ind w:firstLine="465"/>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Обществом в 2011 г.  производились работы по демонтажу теплотрассы, разработан проект узла учета тепловой энергии, расчетов тепловой нагрузки, схем, паспортов и плакатов тепловых пунктов склада, служебного здания; устранены засоры в системе канализации, очистка колодцев; оформлены  и согласованы схемы местоположения земельного участка, оформление межевого плана.</w:t>
      </w:r>
    </w:p>
    <w:p w:rsidR="006E465D" w:rsidRPr="006E465D" w:rsidRDefault="006E465D" w:rsidP="006E465D">
      <w:pPr>
        <w:widowControl w:val="0"/>
        <w:tabs>
          <w:tab w:val="left" w:pos="30"/>
          <w:tab w:val="left" w:pos="45"/>
        </w:tabs>
        <w:suppressAutoHyphens/>
        <w:autoSpaceDN w:val="0"/>
        <w:spacing w:after="0" w:line="240" w:lineRule="auto"/>
        <w:ind w:hanging="30"/>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8"/>
          <w:szCs w:val="28"/>
          <w:lang w:eastAsia="ru-RU"/>
        </w:rPr>
        <w:lastRenderedPageBreak/>
        <w:t xml:space="preserve"> </w:t>
      </w:r>
      <w:r w:rsidRPr="006E465D">
        <w:rPr>
          <w:rFonts w:ascii="Times New Roman" w:eastAsia="Lucida Sans Unicode" w:hAnsi="Times New Roman" w:cs="Tahoma"/>
          <w:b/>
          <w:bCs/>
          <w:kern w:val="3"/>
          <w:sz w:val="28"/>
          <w:szCs w:val="28"/>
          <w:lang w:eastAsia="ru-RU"/>
        </w:rPr>
        <w:t>2.2. Охрана труда и техника безопасности.</w:t>
      </w:r>
    </w:p>
    <w:p w:rsidR="006E465D" w:rsidRPr="006E465D" w:rsidRDefault="006E465D" w:rsidP="006E465D">
      <w:pPr>
        <w:widowControl w:val="0"/>
        <w:tabs>
          <w:tab w:val="left" w:pos="30"/>
          <w:tab w:val="left" w:pos="45"/>
        </w:tabs>
        <w:suppressAutoHyphens/>
        <w:autoSpaceDN w:val="0"/>
        <w:spacing w:after="0" w:line="240" w:lineRule="auto"/>
        <w:ind w:firstLine="495"/>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 xml:space="preserve">Требования по охране труда и технике безопасности в ОАО «ХКРВИ» выполняются с учетом действующего законодательства и требований нормативно-правовых актов. На предприятии ведется работа по обеспечению и выполнению нормативных требований, содержащихся в федеральных законах и иных нормативно-правовых актах Российской Федерации. В процессе трудовой деятельности проводятся инструктажи: вводный, первичный на рабочем месте, повторный на рабочем месте, проводится ежегодная проверка знаний требований техники безопасности у работников предприятия. Организовано обеспечение работников необходимой нормативно-правовой, технической, справочной литературой. </w:t>
      </w:r>
    </w:p>
    <w:p w:rsidR="006E465D" w:rsidRPr="006E465D" w:rsidRDefault="006E465D" w:rsidP="006E465D">
      <w:pPr>
        <w:widowControl w:val="0"/>
        <w:tabs>
          <w:tab w:val="left" w:pos="30"/>
          <w:tab w:val="left" w:pos="45"/>
        </w:tabs>
        <w:suppressAutoHyphens/>
        <w:autoSpaceDN w:val="0"/>
        <w:spacing w:after="0" w:line="240" w:lineRule="auto"/>
        <w:ind w:firstLine="495"/>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Выполняются мероприятия для сохранения жизни и здоровья работников, включающие правовые социально-экономические, санитарно-гигиенические, организационно-технические и иные мероприятия.</w:t>
      </w:r>
    </w:p>
    <w:p w:rsidR="006E465D" w:rsidRPr="006E465D" w:rsidRDefault="006E465D" w:rsidP="006E465D">
      <w:pPr>
        <w:widowControl w:val="0"/>
        <w:tabs>
          <w:tab w:val="left" w:pos="30"/>
          <w:tab w:val="left" w:pos="45"/>
        </w:tabs>
        <w:suppressAutoHyphens/>
        <w:autoSpaceDN w:val="0"/>
        <w:spacing w:after="0" w:line="240" w:lineRule="auto"/>
        <w:ind w:firstLine="495"/>
        <w:jc w:val="both"/>
        <w:textAlignment w:val="baseline"/>
        <w:rPr>
          <w:rFonts w:ascii="Times New Roman" w:eastAsia="Lucida Sans Unicode" w:hAnsi="Times New Roman" w:cs="Tahoma"/>
          <w:kern w:val="3"/>
          <w:sz w:val="28"/>
          <w:szCs w:val="28"/>
          <w:lang w:eastAsia="ru-RU"/>
        </w:rPr>
      </w:pPr>
    </w:p>
    <w:p w:rsidR="006E465D" w:rsidRPr="006E465D" w:rsidRDefault="006E465D" w:rsidP="006E465D">
      <w:pPr>
        <w:widowControl w:val="0"/>
        <w:numPr>
          <w:ilvl w:val="0"/>
          <w:numId w:val="8"/>
        </w:numPr>
        <w:tabs>
          <w:tab w:val="left" w:pos="210"/>
          <w:tab w:val="left" w:pos="225"/>
        </w:tabs>
        <w:suppressAutoHyphens/>
        <w:autoSpaceDN w:val="0"/>
        <w:spacing w:after="0" w:line="240" w:lineRule="auto"/>
        <w:ind w:left="180"/>
        <w:jc w:val="both"/>
        <w:textAlignment w:val="baseline"/>
        <w:rPr>
          <w:rFonts w:ascii="Times New Roman" w:eastAsia="Lucida Sans Unicode" w:hAnsi="Times New Roman" w:cs="Tahoma"/>
          <w:b/>
          <w:bCs/>
          <w:kern w:val="3"/>
          <w:sz w:val="28"/>
          <w:szCs w:val="28"/>
          <w:lang w:eastAsia="ru-RU"/>
        </w:rPr>
      </w:pPr>
      <w:r w:rsidRPr="006E465D">
        <w:rPr>
          <w:rFonts w:ascii="Times New Roman" w:eastAsia="Lucida Sans Unicode" w:hAnsi="Times New Roman" w:cs="Tahoma"/>
          <w:b/>
          <w:bCs/>
          <w:kern w:val="3"/>
          <w:sz w:val="28"/>
          <w:szCs w:val="28"/>
          <w:lang w:eastAsia="ru-RU"/>
        </w:rPr>
        <w:t>Основные показатели финансовой деятельности Общества за отчетный год.</w:t>
      </w:r>
    </w:p>
    <w:p w:rsidR="006E465D" w:rsidRPr="006E465D" w:rsidRDefault="006E465D" w:rsidP="006E465D">
      <w:pPr>
        <w:widowControl w:val="0"/>
        <w:tabs>
          <w:tab w:val="left" w:pos="210"/>
          <w:tab w:val="left" w:pos="225"/>
        </w:tabs>
        <w:suppressAutoHyphens/>
        <w:autoSpaceDN w:val="0"/>
        <w:spacing w:after="0" w:line="240" w:lineRule="auto"/>
        <w:ind w:left="180"/>
        <w:jc w:val="both"/>
        <w:textAlignment w:val="baseline"/>
        <w:rPr>
          <w:rFonts w:ascii="Times New Roman" w:eastAsia="Lucida Sans Unicode" w:hAnsi="Times New Roman" w:cs="Tahoma"/>
          <w:b/>
          <w:bCs/>
          <w:kern w:val="3"/>
          <w:sz w:val="28"/>
          <w:szCs w:val="28"/>
          <w:lang w:eastAsia="ru-RU"/>
        </w:rPr>
      </w:pPr>
      <w:r w:rsidRPr="006E465D">
        <w:rPr>
          <w:rFonts w:ascii="Times New Roman" w:eastAsia="Lucida Sans Unicode" w:hAnsi="Times New Roman" w:cs="Tahoma"/>
          <w:b/>
          <w:bCs/>
          <w:kern w:val="3"/>
          <w:sz w:val="28"/>
          <w:szCs w:val="28"/>
          <w:lang w:eastAsia="ru-RU"/>
        </w:rPr>
        <w:t>3.1. Основные положения учетной политики Общества, изменения в ней, их причины и последствия. Основные аспекты учетной политики и методика подготовки отчетности.</w:t>
      </w:r>
    </w:p>
    <w:p w:rsidR="006E465D" w:rsidRPr="006E465D" w:rsidRDefault="006E465D" w:rsidP="006E465D">
      <w:pPr>
        <w:widowControl w:val="0"/>
        <w:tabs>
          <w:tab w:val="left" w:pos="210"/>
          <w:tab w:val="left" w:pos="225"/>
        </w:tabs>
        <w:suppressAutoHyphens/>
        <w:autoSpaceDN w:val="0"/>
        <w:spacing w:after="0" w:line="240" w:lineRule="auto"/>
        <w:ind w:left="180"/>
        <w:jc w:val="both"/>
        <w:textAlignment w:val="baseline"/>
        <w:rPr>
          <w:rFonts w:ascii="Times New Roman" w:eastAsia="Lucida Sans Unicode" w:hAnsi="Times New Roman" w:cs="Tahoma"/>
          <w:b/>
          <w:bCs/>
          <w:kern w:val="3"/>
          <w:sz w:val="28"/>
          <w:szCs w:val="28"/>
          <w:lang w:eastAsia="ru-RU"/>
        </w:rPr>
      </w:pPr>
    </w:p>
    <w:p w:rsidR="006E465D" w:rsidRPr="006E465D" w:rsidRDefault="006E465D" w:rsidP="006E465D">
      <w:pPr>
        <w:widowControl w:val="0"/>
        <w:tabs>
          <w:tab w:val="left" w:pos="0"/>
          <w:tab w:val="left" w:pos="15"/>
        </w:tabs>
        <w:suppressAutoHyphens/>
        <w:autoSpaceDN w:val="0"/>
        <w:spacing w:after="0" w:line="240" w:lineRule="auto"/>
        <w:ind w:left="-30" w:firstLine="54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В течении отчетного года Общество принимает следующие правила бухгалтерского учета:</w:t>
      </w:r>
    </w:p>
    <w:p w:rsidR="006E465D" w:rsidRPr="006E465D" w:rsidRDefault="006E465D" w:rsidP="006E465D">
      <w:pPr>
        <w:widowControl w:val="0"/>
        <w:tabs>
          <w:tab w:val="left" w:pos="0"/>
          <w:tab w:val="left" w:pos="15"/>
        </w:tabs>
        <w:suppressAutoHyphens/>
        <w:autoSpaceDN w:val="0"/>
        <w:spacing w:after="0" w:line="240" w:lineRule="auto"/>
        <w:ind w:left="-30" w:firstLine="54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 применять в 2011 г. упрощённую систему налогообложения (Глава 26.2.НК РФ);</w:t>
      </w:r>
    </w:p>
    <w:p w:rsidR="006E465D" w:rsidRPr="006E465D" w:rsidRDefault="006E465D" w:rsidP="006E465D">
      <w:pPr>
        <w:widowControl w:val="0"/>
        <w:tabs>
          <w:tab w:val="left" w:pos="0"/>
          <w:tab w:val="left" w:pos="15"/>
        </w:tabs>
        <w:suppressAutoHyphens/>
        <w:autoSpaceDN w:val="0"/>
        <w:spacing w:after="0" w:line="240" w:lineRule="auto"/>
        <w:ind w:left="-30" w:firstLine="54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 объектом налогообложения единым налогом признать доходы, уменьшенные на величину расходов. Датой получения доходов признается день поступления средств на счет в банк, получения услуг (кассовый метод) (п. 1 ст. 346.17 НК РФ);</w:t>
      </w:r>
    </w:p>
    <w:p w:rsidR="006E465D" w:rsidRPr="006E465D" w:rsidRDefault="006E465D" w:rsidP="006E465D">
      <w:pPr>
        <w:widowControl w:val="0"/>
        <w:tabs>
          <w:tab w:val="left" w:pos="0"/>
          <w:tab w:val="left" w:pos="15"/>
        </w:tabs>
        <w:suppressAutoHyphens/>
        <w:autoSpaceDN w:val="0"/>
        <w:spacing w:after="0" w:line="240" w:lineRule="auto"/>
        <w:ind w:left="-30" w:firstLine="54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 признание осуществляемых расходов в сумме фактически произведённой оплаты;</w:t>
      </w:r>
    </w:p>
    <w:p w:rsidR="006E465D" w:rsidRPr="006E465D" w:rsidRDefault="006E465D" w:rsidP="006E465D">
      <w:pPr>
        <w:widowControl w:val="0"/>
        <w:tabs>
          <w:tab w:val="left" w:pos="0"/>
          <w:tab w:val="left" w:pos="15"/>
        </w:tabs>
        <w:suppressAutoHyphens/>
        <w:autoSpaceDN w:val="0"/>
        <w:spacing w:after="0" w:line="240" w:lineRule="auto"/>
        <w:ind w:left="-30" w:firstLine="54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 xml:space="preserve"> - расходы по отпускам, затрагивающие несколько календарных месяцев в бухгалтерском и налоговом учете признаются в месяце начисления отпускных;</w:t>
      </w:r>
    </w:p>
    <w:p w:rsidR="006E465D" w:rsidRPr="006E465D" w:rsidRDefault="006E465D" w:rsidP="006E465D">
      <w:pPr>
        <w:widowControl w:val="0"/>
        <w:tabs>
          <w:tab w:val="left" w:pos="0"/>
          <w:tab w:val="left" w:pos="15"/>
        </w:tabs>
        <w:suppressAutoHyphens/>
        <w:autoSpaceDN w:val="0"/>
        <w:spacing w:after="0" w:line="240" w:lineRule="auto"/>
        <w:ind w:left="-30" w:firstLine="54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 порядок учета расходов для целей налогообложения в ограниченных размерах – расходы на компенсацию за использование для служебных поездок личных легковых автомобилей;</w:t>
      </w:r>
    </w:p>
    <w:p w:rsidR="006E465D" w:rsidRPr="006E465D" w:rsidRDefault="006E465D" w:rsidP="006E465D">
      <w:pPr>
        <w:widowControl w:val="0"/>
        <w:tabs>
          <w:tab w:val="left" w:pos="0"/>
          <w:tab w:val="left" w:pos="15"/>
        </w:tabs>
        <w:suppressAutoHyphens/>
        <w:autoSpaceDN w:val="0"/>
        <w:spacing w:after="0" w:line="240" w:lineRule="auto"/>
        <w:ind w:left="-30" w:firstLine="54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 расходов, связанных со служебными командировками, суточные, выплачиваемые в соответствии с законодательством РФ за каждый день нахождения на территории РФ в размере 100 рублей;</w:t>
      </w:r>
    </w:p>
    <w:p w:rsidR="006E465D" w:rsidRPr="006E465D" w:rsidRDefault="006E465D" w:rsidP="006E465D">
      <w:pPr>
        <w:widowControl w:val="0"/>
        <w:tabs>
          <w:tab w:val="left" w:pos="0"/>
          <w:tab w:val="left" w:pos="15"/>
        </w:tabs>
        <w:suppressAutoHyphens/>
        <w:autoSpaceDN w:val="0"/>
        <w:spacing w:after="0" w:line="240" w:lineRule="auto"/>
        <w:ind w:left="-30" w:firstLine="54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 вести книгу учета доходов и расходов по форме, утвержденной Приказом МНС России от 28.10.2002 г. № БГ-3-22/606;</w:t>
      </w:r>
    </w:p>
    <w:p w:rsidR="006E465D" w:rsidRPr="006E465D" w:rsidRDefault="006E465D" w:rsidP="006E465D">
      <w:pPr>
        <w:widowControl w:val="0"/>
        <w:tabs>
          <w:tab w:val="left" w:pos="0"/>
          <w:tab w:val="left" w:pos="15"/>
        </w:tabs>
        <w:suppressAutoHyphens/>
        <w:autoSpaceDN w:val="0"/>
        <w:spacing w:after="0" w:line="240" w:lineRule="auto"/>
        <w:ind w:left="-30" w:firstLine="540"/>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8"/>
          <w:szCs w:val="28"/>
          <w:lang w:eastAsia="ru-RU"/>
        </w:rPr>
        <w:t xml:space="preserve">- установить компьютерную технологию обработки учетной информации с применением программы «1С </w:t>
      </w:r>
      <w:r w:rsidRPr="006E465D">
        <w:rPr>
          <w:rFonts w:ascii="Times New Roman" w:eastAsia="Lucida Sans Unicode" w:hAnsi="Times New Roman" w:cs="Tahoma"/>
          <w:kern w:val="3"/>
          <w:sz w:val="28"/>
          <w:szCs w:val="28"/>
          <w:lang w:val="en-US" w:eastAsia="ru-RU"/>
        </w:rPr>
        <w:t>V</w:t>
      </w:r>
      <w:r w:rsidRPr="006E465D">
        <w:rPr>
          <w:rFonts w:ascii="Times New Roman" w:eastAsia="Lucida Sans Unicode" w:hAnsi="Times New Roman" w:cs="Tahoma"/>
          <w:kern w:val="3"/>
          <w:sz w:val="28"/>
          <w:szCs w:val="28"/>
          <w:lang w:eastAsia="ru-RU"/>
        </w:rPr>
        <w:t xml:space="preserve"> 8» (Положение по ведению бухгалтерского учета и бухгалтерской отчетности, утвержденной Приказом МФ РФ от </w:t>
      </w:r>
      <w:r w:rsidRPr="006E465D">
        <w:rPr>
          <w:rFonts w:ascii="Times New Roman" w:eastAsia="Lucida Sans Unicode" w:hAnsi="Times New Roman" w:cs="Tahoma"/>
          <w:kern w:val="3"/>
          <w:sz w:val="28"/>
          <w:szCs w:val="28"/>
          <w:lang w:eastAsia="ru-RU"/>
        </w:rPr>
        <w:lastRenderedPageBreak/>
        <w:t>29.07.1998 г. № 34н. пункт 8);</w:t>
      </w:r>
    </w:p>
    <w:p w:rsidR="006E465D" w:rsidRPr="006E465D" w:rsidRDefault="006E465D" w:rsidP="006E465D">
      <w:pPr>
        <w:widowControl w:val="0"/>
        <w:tabs>
          <w:tab w:val="left" w:pos="0"/>
          <w:tab w:val="left" w:pos="15"/>
        </w:tabs>
        <w:suppressAutoHyphens/>
        <w:autoSpaceDN w:val="0"/>
        <w:spacing w:after="0" w:line="240" w:lineRule="auto"/>
        <w:ind w:left="-30" w:firstLine="54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 применять к бухгалтерскому учету первичные документы, составленные в соответствии с требованиями ст. 2 закона РФ от 21.11.1996 г. № 129-ФЗ «О бухгалтерском учете»;</w:t>
      </w:r>
    </w:p>
    <w:p w:rsidR="006E465D" w:rsidRPr="006E465D" w:rsidRDefault="006E465D" w:rsidP="006E465D">
      <w:pPr>
        <w:widowControl w:val="0"/>
        <w:tabs>
          <w:tab w:val="left" w:pos="0"/>
          <w:tab w:val="left" w:pos="15"/>
        </w:tabs>
        <w:suppressAutoHyphens/>
        <w:autoSpaceDN w:val="0"/>
        <w:spacing w:after="0" w:line="240" w:lineRule="auto"/>
        <w:ind w:left="-30" w:firstLine="54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 выдача наличных денежных средств под отчет осуществляется согласно приказа № 19-П от 20.12.2010 г. («Порядок ведения кассовых операций в РФ», утвержденный письмом ЦБ РФ от 22.09.1993 г. № 49, пункт 11);</w:t>
      </w:r>
    </w:p>
    <w:p w:rsidR="006E465D" w:rsidRPr="006E465D" w:rsidRDefault="006E465D" w:rsidP="006E465D">
      <w:pPr>
        <w:widowControl w:val="0"/>
        <w:tabs>
          <w:tab w:val="left" w:pos="0"/>
          <w:tab w:val="left" w:pos="15"/>
        </w:tabs>
        <w:suppressAutoHyphens/>
        <w:autoSpaceDN w:val="0"/>
        <w:spacing w:after="0" w:line="240" w:lineRule="auto"/>
        <w:ind w:left="-30" w:firstLine="54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 все документы, имеющие отношение к бухгалтерскому учету формировались с учетом сроков хранения документов (Закон РФ от 21.11.1996 г. № 129-ФЗ «О бухгалтерском учете», п. 3 ст. 6);</w:t>
      </w:r>
    </w:p>
    <w:p w:rsidR="006E465D" w:rsidRPr="006E465D" w:rsidRDefault="006E465D" w:rsidP="006E465D">
      <w:pPr>
        <w:widowControl w:val="0"/>
        <w:tabs>
          <w:tab w:val="left" w:pos="0"/>
          <w:tab w:val="left" w:pos="15"/>
        </w:tabs>
        <w:suppressAutoHyphens/>
        <w:autoSpaceDN w:val="0"/>
        <w:spacing w:after="0" w:line="240" w:lineRule="auto"/>
        <w:ind w:left="-30" w:firstLine="54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 сырье и материалы при выбытии оценивать по стоимости первых по времени приобретений (ФИВО) (п. 6 ст. 254 НК РФ);</w:t>
      </w:r>
    </w:p>
    <w:p w:rsidR="006E465D" w:rsidRPr="006E465D" w:rsidRDefault="006E465D" w:rsidP="006E465D">
      <w:pPr>
        <w:widowControl w:val="0"/>
        <w:tabs>
          <w:tab w:val="left" w:pos="0"/>
          <w:tab w:val="left" w:pos="15"/>
        </w:tabs>
        <w:suppressAutoHyphens/>
        <w:autoSpaceDN w:val="0"/>
        <w:spacing w:after="0" w:line="240" w:lineRule="auto"/>
        <w:ind w:left="-30" w:firstLine="54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 установить лимит отнесения актива к материально-производственным запасам не более 40000 рублей за единицу (п.1 ст. 256 НК РФ);</w:t>
      </w:r>
    </w:p>
    <w:p w:rsidR="006E465D" w:rsidRPr="006E465D" w:rsidRDefault="006E465D" w:rsidP="006E465D">
      <w:pPr>
        <w:widowControl w:val="0"/>
        <w:tabs>
          <w:tab w:val="left" w:pos="0"/>
          <w:tab w:val="left" w:pos="15"/>
        </w:tabs>
        <w:suppressAutoHyphens/>
        <w:autoSpaceDN w:val="0"/>
        <w:spacing w:after="0" w:line="240" w:lineRule="auto"/>
        <w:ind w:left="-30" w:firstLine="54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 xml:space="preserve"> - установить линейный способ погашения амортизации объектов основных средств для целей бухгалтерского учета. Срок полезного использования объектов определять на основании классификации основных средств, определяемый Правительством РФ  (постановление Правительства РФ от 01.01.2002 г. № 1). Для тех видов ОС, которые не указаны в амортизационных группах, срок полезного использования устанавливать в соответствии с техническими условиями и рекомендациями организаций-изготовителей (ПБУ 6/01, пункт 18). По каждому приобретённому объекту конкретный срок устанавливается коммерческим директором и утверждается  руководителем;</w:t>
      </w:r>
    </w:p>
    <w:p w:rsidR="006E465D" w:rsidRPr="006E465D" w:rsidRDefault="006E465D" w:rsidP="006E465D">
      <w:pPr>
        <w:widowControl w:val="0"/>
        <w:tabs>
          <w:tab w:val="left" w:pos="0"/>
          <w:tab w:val="left" w:pos="15"/>
        </w:tabs>
        <w:suppressAutoHyphens/>
        <w:autoSpaceDN w:val="0"/>
        <w:spacing w:after="0" w:line="240" w:lineRule="auto"/>
        <w:ind w:left="-30" w:firstLine="54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 стоимость частей объекта основных средств, имеющих различные сроки службы, определяются на основании технической документации или в соответствии с рекомендациями организацией-изготовителем;</w:t>
      </w:r>
    </w:p>
    <w:p w:rsidR="006E465D" w:rsidRPr="006E465D" w:rsidRDefault="006E465D" w:rsidP="006E465D">
      <w:pPr>
        <w:widowControl w:val="0"/>
        <w:tabs>
          <w:tab w:val="left" w:pos="0"/>
          <w:tab w:val="left" w:pos="15"/>
        </w:tabs>
        <w:suppressAutoHyphens/>
        <w:autoSpaceDN w:val="0"/>
        <w:spacing w:after="0" w:line="240" w:lineRule="auto"/>
        <w:ind w:left="-30" w:firstLine="54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 расходы на уплату налогов и сборов – в размере фактически уплаченном налогоплательщиком. При наличии задолженности по уплате налогов и сборов расходы на ее погашение учитываются в составе расходов в пределах фактически погашенной задолженности в отчетные (налоговые) периоды, когда налогоплательщик погашает указанную задолженность;</w:t>
      </w:r>
    </w:p>
    <w:p w:rsidR="006E465D" w:rsidRPr="006E465D" w:rsidRDefault="006E465D" w:rsidP="006E465D">
      <w:pPr>
        <w:widowControl w:val="0"/>
        <w:tabs>
          <w:tab w:val="left" w:pos="0"/>
          <w:tab w:val="left" w:pos="15"/>
        </w:tabs>
        <w:suppressAutoHyphens/>
        <w:autoSpaceDN w:val="0"/>
        <w:spacing w:after="0" w:line="240" w:lineRule="auto"/>
        <w:ind w:left="-30" w:firstLine="54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 уменьшать исчисленную по итогам года налоговую базу на сумму убытка, полученного по итогам предыдущих налоговых периодов (2009, 2010 гг.);</w:t>
      </w:r>
    </w:p>
    <w:p w:rsidR="006E465D" w:rsidRPr="006E465D" w:rsidRDefault="006E465D" w:rsidP="006E465D">
      <w:pPr>
        <w:widowControl w:val="0"/>
        <w:tabs>
          <w:tab w:val="left" w:pos="0"/>
          <w:tab w:val="left" w:pos="15"/>
        </w:tabs>
        <w:suppressAutoHyphens/>
        <w:autoSpaceDN w:val="0"/>
        <w:spacing w:after="0" w:line="240" w:lineRule="auto"/>
        <w:ind w:left="-30" w:firstLine="54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 проводить инвентаризацию (ревизию) кассы один раз в квартал (Порядок ведения кассовых операций в РФ, утвержденный Решением Совета директоров ЦБ РФ от 22.09.1993 г. № 40);</w:t>
      </w:r>
    </w:p>
    <w:p w:rsidR="006E465D" w:rsidRPr="006E465D" w:rsidRDefault="006E465D" w:rsidP="006E465D">
      <w:pPr>
        <w:widowControl w:val="0"/>
        <w:tabs>
          <w:tab w:val="left" w:pos="0"/>
          <w:tab w:val="left" w:pos="15"/>
        </w:tabs>
        <w:suppressAutoHyphens/>
        <w:autoSpaceDN w:val="0"/>
        <w:spacing w:after="0" w:line="240" w:lineRule="auto"/>
        <w:ind w:left="-30" w:firstLine="54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 проводить один раз в год инвентаризацию ОС, ТМЦ;</w:t>
      </w:r>
    </w:p>
    <w:p w:rsidR="006E465D" w:rsidRPr="006E465D" w:rsidRDefault="006E465D" w:rsidP="006E465D">
      <w:pPr>
        <w:widowControl w:val="0"/>
        <w:tabs>
          <w:tab w:val="left" w:pos="0"/>
          <w:tab w:val="left" w:pos="15"/>
        </w:tabs>
        <w:suppressAutoHyphens/>
        <w:autoSpaceDN w:val="0"/>
        <w:spacing w:after="0" w:line="240" w:lineRule="auto"/>
        <w:ind w:left="-30" w:firstLine="54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 в случае перехода на общепринятую систему налогообложения учета и отчётности провести инвентаризацию объектов имущества и имеющихся обязательств (Закон РФ от 21.11.1996 г. № 129-ФЗ «О бухгалтерском учете», статья 6, пункт 3; «Методические указания инвентаризации имущества и финансовых обязательств», утвержденные приказом Минфина РФ от 13.06.1995 г. № 49).</w:t>
      </w:r>
    </w:p>
    <w:p w:rsidR="006E465D" w:rsidRPr="006E465D" w:rsidRDefault="006E465D" w:rsidP="006E465D">
      <w:pPr>
        <w:widowControl w:val="0"/>
        <w:tabs>
          <w:tab w:val="left" w:pos="210"/>
          <w:tab w:val="left" w:pos="225"/>
        </w:tabs>
        <w:suppressAutoHyphens/>
        <w:autoSpaceDN w:val="0"/>
        <w:spacing w:after="0" w:line="240" w:lineRule="auto"/>
        <w:ind w:left="180"/>
        <w:jc w:val="both"/>
        <w:textAlignment w:val="baseline"/>
        <w:rPr>
          <w:rFonts w:ascii="Times New Roman" w:eastAsia="Lucida Sans Unicode" w:hAnsi="Times New Roman" w:cs="Tahoma"/>
          <w:b/>
          <w:bCs/>
          <w:kern w:val="3"/>
          <w:sz w:val="28"/>
          <w:szCs w:val="28"/>
          <w:lang w:eastAsia="ru-RU"/>
        </w:rPr>
      </w:pPr>
      <w:r w:rsidRPr="006E465D">
        <w:rPr>
          <w:rFonts w:ascii="Times New Roman" w:eastAsia="Lucida Sans Unicode" w:hAnsi="Times New Roman" w:cs="Tahoma"/>
          <w:b/>
          <w:bCs/>
          <w:kern w:val="3"/>
          <w:sz w:val="28"/>
          <w:szCs w:val="28"/>
          <w:lang w:eastAsia="ru-RU"/>
        </w:rPr>
        <w:t>3.2. Счет прибылей и убытков общества</w:t>
      </w:r>
    </w:p>
    <w:tbl>
      <w:tblPr>
        <w:tblW w:w="9630" w:type="dxa"/>
        <w:tblInd w:w="45" w:type="dxa"/>
        <w:tblLayout w:type="fixed"/>
        <w:tblCellMar>
          <w:left w:w="10" w:type="dxa"/>
          <w:right w:w="10" w:type="dxa"/>
        </w:tblCellMar>
        <w:tblLook w:val="0000" w:firstRow="0" w:lastRow="0" w:firstColumn="0" w:lastColumn="0" w:noHBand="0" w:noVBand="0"/>
      </w:tblPr>
      <w:tblGrid>
        <w:gridCol w:w="7255"/>
        <w:gridCol w:w="824"/>
        <w:gridCol w:w="1551"/>
      </w:tblGrid>
      <w:tr w:rsidR="006E465D" w:rsidRPr="006E465D" w:rsidTr="00BA4C6A">
        <w:tblPrEx>
          <w:tblCellMar>
            <w:top w:w="0" w:type="dxa"/>
            <w:bottom w:w="0" w:type="dxa"/>
          </w:tblCellMar>
        </w:tblPrEx>
        <w:tc>
          <w:tcPr>
            <w:tcW w:w="725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lastRenderedPageBreak/>
              <w:t>Наименование показателя</w:t>
            </w:r>
          </w:p>
        </w:tc>
        <w:tc>
          <w:tcPr>
            <w:tcW w:w="82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Код</w:t>
            </w:r>
          </w:p>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стр.</w:t>
            </w:r>
          </w:p>
        </w:tc>
        <w:tc>
          <w:tcPr>
            <w:tcW w:w="155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За отчетный период</w:t>
            </w:r>
          </w:p>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(тыс.руб.)</w:t>
            </w:r>
          </w:p>
        </w:tc>
      </w:tr>
      <w:tr w:rsidR="006E465D" w:rsidRPr="006E465D" w:rsidTr="00BA4C6A">
        <w:tblPrEx>
          <w:tblCellMar>
            <w:top w:w="0" w:type="dxa"/>
            <w:bottom w:w="0" w:type="dxa"/>
          </w:tblCellMar>
        </w:tblPrEx>
        <w:tc>
          <w:tcPr>
            <w:tcW w:w="7255"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1</w:t>
            </w:r>
          </w:p>
        </w:tc>
        <w:tc>
          <w:tcPr>
            <w:tcW w:w="824"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2</w:t>
            </w:r>
          </w:p>
        </w:tc>
        <w:tc>
          <w:tcPr>
            <w:tcW w:w="155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3</w:t>
            </w:r>
          </w:p>
        </w:tc>
      </w:tr>
      <w:tr w:rsidR="006E465D" w:rsidRPr="006E465D" w:rsidTr="00BA4C6A">
        <w:tblPrEx>
          <w:tblCellMar>
            <w:top w:w="0" w:type="dxa"/>
            <w:bottom w:w="0" w:type="dxa"/>
          </w:tblCellMar>
        </w:tblPrEx>
        <w:tc>
          <w:tcPr>
            <w:tcW w:w="7255"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 xml:space="preserve">Выручка </w:t>
            </w:r>
          </w:p>
        </w:tc>
        <w:tc>
          <w:tcPr>
            <w:tcW w:w="824"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2110</w:t>
            </w:r>
          </w:p>
        </w:tc>
        <w:tc>
          <w:tcPr>
            <w:tcW w:w="155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7623</w:t>
            </w:r>
          </w:p>
        </w:tc>
      </w:tr>
      <w:tr w:rsidR="006E465D" w:rsidRPr="006E465D" w:rsidTr="00BA4C6A">
        <w:tblPrEx>
          <w:tblCellMar>
            <w:top w:w="0" w:type="dxa"/>
            <w:bottom w:w="0" w:type="dxa"/>
          </w:tblCellMar>
        </w:tblPrEx>
        <w:tc>
          <w:tcPr>
            <w:tcW w:w="7255"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Себестоимость продаж</w:t>
            </w:r>
          </w:p>
        </w:tc>
        <w:tc>
          <w:tcPr>
            <w:tcW w:w="824"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2120</w:t>
            </w:r>
          </w:p>
        </w:tc>
        <w:tc>
          <w:tcPr>
            <w:tcW w:w="155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(8016)</w:t>
            </w:r>
          </w:p>
        </w:tc>
      </w:tr>
      <w:tr w:rsidR="006E465D" w:rsidRPr="006E465D" w:rsidTr="00BA4C6A">
        <w:tblPrEx>
          <w:tblCellMar>
            <w:top w:w="0" w:type="dxa"/>
            <w:bottom w:w="0" w:type="dxa"/>
          </w:tblCellMar>
        </w:tblPrEx>
        <w:tc>
          <w:tcPr>
            <w:tcW w:w="7255"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Валовая прибыль (убыток)</w:t>
            </w:r>
          </w:p>
        </w:tc>
        <w:tc>
          <w:tcPr>
            <w:tcW w:w="824"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2100</w:t>
            </w:r>
          </w:p>
        </w:tc>
        <w:tc>
          <w:tcPr>
            <w:tcW w:w="155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(393)</w:t>
            </w:r>
          </w:p>
        </w:tc>
      </w:tr>
      <w:tr w:rsidR="006E465D" w:rsidRPr="006E465D" w:rsidTr="00BA4C6A">
        <w:tblPrEx>
          <w:tblCellMar>
            <w:top w:w="0" w:type="dxa"/>
            <w:bottom w:w="0" w:type="dxa"/>
          </w:tblCellMar>
        </w:tblPrEx>
        <w:tc>
          <w:tcPr>
            <w:tcW w:w="7255"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Коммерческие расходы</w:t>
            </w:r>
          </w:p>
        </w:tc>
        <w:tc>
          <w:tcPr>
            <w:tcW w:w="824"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2210</w:t>
            </w:r>
          </w:p>
        </w:tc>
        <w:tc>
          <w:tcPr>
            <w:tcW w:w="155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w:t>
            </w:r>
          </w:p>
        </w:tc>
      </w:tr>
      <w:tr w:rsidR="006E465D" w:rsidRPr="006E465D" w:rsidTr="00BA4C6A">
        <w:tblPrEx>
          <w:tblCellMar>
            <w:top w:w="0" w:type="dxa"/>
            <w:bottom w:w="0" w:type="dxa"/>
          </w:tblCellMar>
        </w:tblPrEx>
        <w:tc>
          <w:tcPr>
            <w:tcW w:w="7255"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Управленческие расходы</w:t>
            </w:r>
          </w:p>
        </w:tc>
        <w:tc>
          <w:tcPr>
            <w:tcW w:w="824"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2220</w:t>
            </w:r>
          </w:p>
        </w:tc>
        <w:tc>
          <w:tcPr>
            <w:tcW w:w="155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w:t>
            </w:r>
          </w:p>
        </w:tc>
      </w:tr>
    </w:tbl>
    <w:p w:rsidR="006E465D" w:rsidRPr="006E465D" w:rsidRDefault="006E465D" w:rsidP="006E465D">
      <w:pPr>
        <w:widowControl w:val="0"/>
        <w:suppressAutoHyphens/>
        <w:autoSpaceDN w:val="0"/>
        <w:spacing w:after="0" w:line="240" w:lineRule="auto"/>
        <w:textAlignment w:val="baseline"/>
        <w:rPr>
          <w:rFonts w:ascii="Times New Roman" w:eastAsia="Lucida Sans Unicode" w:hAnsi="Times New Roman" w:cs="Tahoma"/>
          <w:vanish/>
          <w:kern w:val="3"/>
          <w:sz w:val="24"/>
          <w:szCs w:val="24"/>
          <w:lang w:eastAsia="ru-RU"/>
        </w:rPr>
      </w:pPr>
    </w:p>
    <w:tbl>
      <w:tblPr>
        <w:tblW w:w="9630" w:type="dxa"/>
        <w:tblInd w:w="45" w:type="dxa"/>
        <w:tblLayout w:type="fixed"/>
        <w:tblCellMar>
          <w:left w:w="10" w:type="dxa"/>
          <w:right w:w="10" w:type="dxa"/>
        </w:tblCellMar>
        <w:tblLook w:val="0000" w:firstRow="0" w:lastRow="0" w:firstColumn="0" w:lastColumn="0" w:noHBand="0" w:noVBand="0"/>
      </w:tblPr>
      <w:tblGrid>
        <w:gridCol w:w="7255"/>
        <w:gridCol w:w="824"/>
        <w:gridCol w:w="1551"/>
      </w:tblGrid>
      <w:tr w:rsidR="006E465D" w:rsidRPr="006E465D" w:rsidTr="00BA4C6A">
        <w:tblPrEx>
          <w:tblCellMar>
            <w:top w:w="0" w:type="dxa"/>
            <w:bottom w:w="0" w:type="dxa"/>
          </w:tblCellMar>
        </w:tblPrEx>
        <w:tc>
          <w:tcPr>
            <w:tcW w:w="725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Прибыль (убыток) от продаж</w:t>
            </w:r>
          </w:p>
        </w:tc>
        <w:tc>
          <w:tcPr>
            <w:tcW w:w="82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2200</w:t>
            </w:r>
          </w:p>
        </w:tc>
        <w:tc>
          <w:tcPr>
            <w:tcW w:w="155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(393)</w:t>
            </w:r>
          </w:p>
        </w:tc>
      </w:tr>
      <w:tr w:rsidR="006E465D" w:rsidRPr="006E465D" w:rsidTr="00BA4C6A">
        <w:tblPrEx>
          <w:tblCellMar>
            <w:top w:w="0" w:type="dxa"/>
            <w:bottom w:w="0" w:type="dxa"/>
          </w:tblCellMar>
        </w:tblPrEx>
        <w:tc>
          <w:tcPr>
            <w:tcW w:w="7255"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Проценты к получению</w:t>
            </w:r>
          </w:p>
        </w:tc>
        <w:tc>
          <w:tcPr>
            <w:tcW w:w="824"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2320</w:t>
            </w:r>
          </w:p>
        </w:tc>
        <w:tc>
          <w:tcPr>
            <w:tcW w:w="155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w:t>
            </w:r>
          </w:p>
        </w:tc>
      </w:tr>
      <w:tr w:rsidR="006E465D" w:rsidRPr="006E465D" w:rsidTr="00BA4C6A">
        <w:tblPrEx>
          <w:tblCellMar>
            <w:top w:w="0" w:type="dxa"/>
            <w:bottom w:w="0" w:type="dxa"/>
          </w:tblCellMar>
        </w:tblPrEx>
        <w:tc>
          <w:tcPr>
            <w:tcW w:w="7255"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Проценты к уплате</w:t>
            </w:r>
          </w:p>
        </w:tc>
        <w:tc>
          <w:tcPr>
            <w:tcW w:w="824"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8"/>
                <w:szCs w:val="28"/>
                <w:lang w:eastAsia="ru-RU"/>
              </w:rPr>
              <w:t xml:space="preserve">  </w:t>
            </w:r>
            <w:r w:rsidRPr="006E465D">
              <w:rPr>
                <w:rFonts w:ascii="Times New Roman" w:eastAsia="Lucida Sans Unicode" w:hAnsi="Times New Roman" w:cs="Tahoma"/>
                <w:kern w:val="3"/>
                <w:sz w:val="24"/>
                <w:szCs w:val="24"/>
                <w:lang w:eastAsia="ru-RU"/>
              </w:rPr>
              <w:t>2330</w:t>
            </w:r>
          </w:p>
        </w:tc>
        <w:tc>
          <w:tcPr>
            <w:tcW w:w="155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w:t>
            </w:r>
          </w:p>
        </w:tc>
      </w:tr>
      <w:tr w:rsidR="006E465D" w:rsidRPr="006E465D" w:rsidTr="00BA4C6A">
        <w:tblPrEx>
          <w:tblCellMar>
            <w:top w:w="0" w:type="dxa"/>
            <w:bottom w:w="0" w:type="dxa"/>
          </w:tblCellMar>
        </w:tblPrEx>
        <w:tc>
          <w:tcPr>
            <w:tcW w:w="7255"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Прочие доходы</w:t>
            </w:r>
          </w:p>
        </w:tc>
        <w:tc>
          <w:tcPr>
            <w:tcW w:w="824"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2340</w:t>
            </w:r>
          </w:p>
        </w:tc>
        <w:tc>
          <w:tcPr>
            <w:tcW w:w="155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1313</w:t>
            </w:r>
          </w:p>
        </w:tc>
      </w:tr>
      <w:tr w:rsidR="006E465D" w:rsidRPr="006E465D" w:rsidTr="00BA4C6A">
        <w:tblPrEx>
          <w:tblCellMar>
            <w:top w:w="0" w:type="dxa"/>
            <w:bottom w:w="0" w:type="dxa"/>
          </w:tblCellMar>
        </w:tblPrEx>
        <w:tc>
          <w:tcPr>
            <w:tcW w:w="7255"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Прочие расходы</w:t>
            </w:r>
          </w:p>
        </w:tc>
        <w:tc>
          <w:tcPr>
            <w:tcW w:w="824"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2350</w:t>
            </w:r>
          </w:p>
        </w:tc>
        <w:tc>
          <w:tcPr>
            <w:tcW w:w="155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(1218)</w:t>
            </w:r>
          </w:p>
        </w:tc>
      </w:tr>
      <w:tr w:rsidR="006E465D" w:rsidRPr="006E465D" w:rsidTr="00BA4C6A">
        <w:tblPrEx>
          <w:tblCellMar>
            <w:top w:w="0" w:type="dxa"/>
            <w:bottom w:w="0" w:type="dxa"/>
          </w:tblCellMar>
        </w:tblPrEx>
        <w:tc>
          <w:tcPr>
            <w:tcW w:w="7255"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Прибыль (убыток) до налогообложения</w:t>
            </w:r>
          </w:p>
        </w:tc>
        <w:tc>
          <w:tcPr>
            <w:tcW w:w="824"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2300</w:t>
            </w:r>
          </w:p>
        </w:tc>
        <w:tc>
          <w:tcPr>
            <w:tcW w:w="155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(298)</w:t>
            </w:r>
          </w:p>
        </w:tc>
      </w:tr>
      <w:tr w:rsidR="006E465D" w:rsidRPr="006E465D" w:rsidTr="00BA4C6A">
        <w:tblPrEx>
          <w:tblCellMar>
            <w:top w:w="0" w:type="dxa"/>
            <w:bottom w:w="0" w:type="dxa"/>
          </w:tblCellMar>
        </w:tblPrEx>
        <w:tc>
          <w:tcPr>
            <w:tcW w:w="7255"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 xml:space="preserve">Чистая прибыль (убыток) </w:t>
            </w:r>
          </w:p>
        </w:tc>
        <w:tc>
          <w:tcPr>
            <w:tcW w:w="824"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2400</w:t>
            </w:r>
          </w:p>
        </w:tc>
        <w:tc>
          <w:tcPr>
            <w:tcW w:w="155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(298)</w:t>
            </w:r>
          </w:p>
        </w:tc>
      </w:tr>
    </w:tbl>
    <w:p w:rsidR="006E465D" w:rsidRPr="006E465D" w:rsidRDefault="006E465D" w:rsidP="006E465D">
      <w:pPr>
        <w:widowControl w:val="0"/>
        <w:tabs>
          <w:tab w:val="left" w:pos="210"/>
          <w:tab w:val="left" w:pos="225"/>
        </w:tabs>
        <w:suppressAutoHyphens/>
        <w:autoSpaceDN w:val="0"/>
        <w:spacing w:after="0" w:line="240" w:lineRule="auto"/>
        <w:ind w:left="180"/>
        <w:jc w:val="both"/>
        <w:textAlignment w:val="baseline"/>
        <w:rPr>
          <w:rFonts w:ascii="Times New Roman" w:eastAsia="Lucida Sans Unicode" w:hAnsi="Times New Roman" w:cs="Tahoma"/>
          <w:b/>
          <w:bCs/>
          <w:kern w:val="3"/>
          <w:sz w:val="28"/>
          <w:szCs w:val="28"/>
          <w:lang w:eastAsia="ru-RU"/>
        </w:rPr>
      </w:pPr>
    </w:p>
    <w:p w:rsidR="006E465D" w:rsidRPr="006E465D" w:rsidRDefault="006E465D" w:rsidP="006E465D">
      <w:pPr>
        <w:widowControl w:val="0"/>
        <w:tabs>
          <w:tab w:val="left" w:pos="210"/>
          <w:tab w:val="left" w:pos="225"/>
        </w:tabs>
        <w:suppressAutoHyphens/>
        <w:autoSpaceDN w:val="0"/>
        <w:spacing w:after="0" w:line="240" w:lineRule="auto"/>
        <w:ind w:left="180"/>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8"/>
          <w:szCs w:val="28"/>
          <w:lang w:eastAsia="ru-RU"/>
        </w:rPr>
        <w:t xml:space="preserve">Расшифровка строк по </w:t>
      </w:r>
      <w:r w:rsidRPr="006E465D">
        <w:rPr>
          <w:rFonts w:ascii="Times New Roman" w:eastAsia="Lucida Sans Unicode" w:hAnsi="Times New Roman" w:cs="Tahoma"/>
          <w:b/>
          <w:bCs/>
          <w:kern w:val="3"/>
          <w:sz w:val="28"/>
          <w:szCs w:val="28"/>
          <w:lang w:eastAsia="ru-RU"/>
        </w:rPr>
        <w:t>форме №2:</w:t>
      </w:r>
    </w:p>
    <w:p w:rsidR="006E465D" w:rsidRPr="006E465D" w:rsidRDefault="006E465D" w:rsidP="006E465D">
      <w:pPr>
        <w:widowControl w:val="0"/>
        <w:tabs>
          <w:tab w:val="left" w:pos="210"/>
          <w:tab w:val="left" w:pos="225"/>
        </w:tabs>
        <w:suppressAutoHyphens/>
        <w:autoSpaceDN w:val="0"/>
        <w:spacing w:after="0" w:line="240" w:lineRule="auto"/>
        <w:ind w:left="18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Выручка от сдачи нежилого фонда в аренду — 7622572,18 руб.</w:t>
      </w:r>
    </w:p>
    <w:p w:rsidR="006E465D" w:rsidRPr="006E465D" w:rsidRDefault="006E465D" w:rsidP="006E465D">
      <w:pPr>
        <w:widowControl w:val="0"/>
        <w:tabs>
          <w:tab w:val="left" w:pos="210"/>
          <w:tab w:val="left" w:pos="225"/>
        </w:tabs>
        <w:suppressAutoHyphens/>
        <w:autoSpaceDN w:val="0"/>
        <w:spacing w:after="0" w:line="240" w:lineRule="auto"/>
        <w:ind w:left="18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Себестоимость — 8016307,60 руб.</w:t>
      </w:r>
    </w:p>
    <w:p w:rsidR="006E465D" w:rsidRPr="006E465D" w:rsidRDefault="006E465D" w:rsidP="006E465D">
      <w:pPr>
        <w:widowControl w:val="0"/>
        <w:tabs>
          <w:tab w:val="left" w:pos="210"/>
          <w:tab w:val="left" w:pos="225"/>
        </w:tabs>
        <w:suppressAutoHyphens/>
        <w:autoSpaceDN w:val="0"/>
        <w:spacing w:after="0" w:line="240" w:lineRule="auto"/>
        <w:ind w:left="180"/>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b/>
          <w:bCs/>
          <w:kern w:val="3"/>
          <w:sz w:val="28"/>
          <w:szCs w:val="28"/>
          <w:lang w:eastAsia="ru-RU"/>
        </w:rPr>
        <w:t xml:space="preserve">Прочие доходы, </w:t>
      </w:r>
      <w:r w:rsidRPr="006E465D">
        <w:rPr>
          <w:rFonts w:ascii="Times New Roman" w:eastAsia="Lucida Sans Unicode" w:hAnsi="Times New Roman" w:cs="Tahoma"/>
          <w:kern w:val="3"/>
          <w:sz w:val="28"/>
          <w:szCs w:val="28"/>
          <w:lang w:eastAsia="ru-RU"/>
        </w:rPr>
        <w:t>в т.ч.:</w:t>
      </w:r>
    </w:p>
    <w:p w:rsidR="006E465D" w:rsidRPr="006E465D" w:rsidRDefault="006E465D" w:rsidP="006E465D">
      <w:pPr>
        <w:widowControl w:val="0"/>
        <w:tabs>
          <w:tab w:val="left" w:pos="210"/>
          <w:tab w:val="left" w:pos="225"/>
        </w:tabs>
        <w:suppressAutoHyphens/>
        <w:autoSpaceDN w:val="0"/>
        <w:spacing w:after="0" w:line="240" w:lineRule="auto"/>
        <w:ind w:left="18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Реализация основных средств — 1300000 руб.</w:t>
      </w:r>
    </w:p>
    <w:p w:rsidR="006E465D" w:rsidRPr="006E465D" w:rsidRDefault="006E465D" w:rsidP="006E465D">
      <w:pPr>
        <w:widowControl w:val="0"/>
        <w:tabs>
          <w:tab w:val="left" w:pos="210"/>
          <w:tab w:val="left" w:pos="225"/>
        </w:tabs>
        <w:suppressAutoHyphens/>
        <w:autoSpaceDN w:val="0"/>
        <w:spacing w:after="0" w:line="240" w:lineRule="auto"/>
        <w:ind w:left="180"/>
        <w:jc w:val="both"/>
        <w:textAlignment w:val="baseline"/>
        <w:rPr>
          <w:rFonts w:ascii="Times New Roman" w:eastAsia="Lucida Sans Unicode" w:hAnsi="Times New Roman" w:cs="Tahoma"/>
          <w:bCs/>
          <w:kern w:val="3"/>
          <w:sz w:val="28"/>
          <w:szCs w:val="28"/>
          <w:lang w:eastAsia="ru-RU"/>
        </w:rPr>
      </w:pPr>
      <w:r w:rsidRPr="006E465D">
        <w:rPr>
          <w:rFonts w:ascii="Times New Roman" w:eastAsia="Lucida Sans Unicode" w:hAnsi="Times New Roman" w:cs="Tahoma"/>
          <w:bCs/>
          <w:kern w:val="3"/>
          <w:sz w:val="28"/>
          <w:szCs w:val="28"/>
          <w:lang w:eastAsia="ru-RU"/>
        </w:rPr>
        <w:t>Прочие доходы – 13408,43 руб.</w:t>
      </w:r>
    </w:p>
    <w:p w:rsidR="006E465D" w:rsidRPr="006E465D" w:rsidRDefault="006E465D" w:rsidP="006E465D">
      <w:pPr>
        <w:widowControl w:val="0"/>
        <w:tabs>
          <w:tab w:val="left" w:pos="210"/>
          <w:tab w:val="left" w:pos="225"/>
        </w:tabs>
        <w:suppressAutoHyphens/>
        <w:autoSpaceDN w:val="0"/>
        <w:spacing w:after="0" w:line="240" w:lineRule="auto"/>
        <w:ind w:left="180"/>
        <w:jc w:val="both"/>
        <w:textAlignment w:val="baseline"/>
        <w:rPr>
          <w:rFonts w:ascii="Times New Roman" w:eastAsia="Lucida Sans Unicode" w:hAnsi="Times New Roman" w:cs="Tahoma"/>
          <w:kern w:val="3"/>
          <w:sz w:val="28"/>
          <w:szCs w:val="28"/>
          <w:lang w:eastAsia="ru-RU"/>
        </w:rPr>
      </w:pPr>
    </w:p>
    <w:p w:rsidR="006E465D" w:rsidRPr="006E465D" w:rsidRDefault="006E465D" w:rsidP="006E465D">
      <w:pPr>
        <w:widowControl w:val="0"/>
        <w:tabs>
          <w:tab w:val="left" w:pos="210"/>
          <w:tab w:val="left" w:pos="225"/>
        </w:tabs>
        <w:suppressAutoHyphens/>
        <w:autoSpaceDN w:val="0"/>
        <w:spacing w:after="0" w:line="240" w:lineRule="auto"/>
        <w:ind w:left="180"/>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b/>
          <w:bCs/>
          <w:kern w:val="3"/>
          <w:sz w:val="28"/>
          <w:szCs w:val="28"/>
          <w:lang w:eastAsia="ru-RU"/>
        </w:rPr>
        <w:t xml:space="preserve">Прочие расходы, </w:t>
      </w:r>
      <w:r w:rsidRPr="006E465D">
        <w:rPr>
          <w:rFonts w:ascii="Times New Roman" w:eastAsia="Lucida Sans Unicode" w:hAnsi="Times New Roman" w:cs="Tahoma"/>
          <w:kern w:val="3"/>
          <w:sz w:val="28"/>
          <w:szCs w:val="28"/>
          <w:lang w:eastAsia="ru-RU"/>
        </w:rPr>
        <w:t>в т.ч.:</w:t>
      </w:r>
    </w:p>
    <w:p w:rsidR="006E465D" w:rsidRPr="006E465D" w:rsidRDefault="006E465D" w:rsidP="006E465D">
      <w:pPr>
        <w:widowControl w:val="0"/>
        <w:tabs>
          <w:tab w:val="left" w:pos="210"/>
          <w:tab w:val="left" w:pos="225"/>
        </w:tabs>
        <w:suppressAutoHyphens/>
        <w:autoSpaceDN w:val="0"/>
        <w:spacing w:after="0" w:line="240" w:lineRule="auto"/>
        <w:ind w:left="18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Услуги банка — 53455,00 руб.</w:t>
      </w:r>
    </w:p>
    <w:p w:rsidR="006E465D" w:rsidRPr="006E465D" w:rsidRDefault="006E465D" w:rsidP="006E465D">
      <w:pPr>
        <w:widowControl w:val="0"/>
        <w:tabs>
          <w:tab w:val="left" w:pos="210"/>
          <w:tab w:val="left" w:pos="225"/>
        </w:tabs>
        <w:suppressAutoHyphens/>
        <w:autoSpaceDN w:val="0"/>
        <w:spacing w:after="0" w:line="240" w:lineRule="auto"/>
        <w:ind w:left="18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Расходы, связанные с реализацией основных средств – 460418,50 руб.</w:t>
      </w:r>
    </w:p>
    <w:p w:rsidR="006E465D" w:rsidRPr="006E465D" w:rsidRDefault="006E465D" w:rsidP="006E465D">
      <w:pPr>
        <w:widowControl w:val="0"/>
        <w:tabs>
          <w:tab w:val="left" w:pos="210"/>
          <w:tab w:val="left" w:pos="225"/>
        </w:tabs>
        <w:suppressAutoHyphens/>
        <w:autoSpaceDN w:val="0"/>
        <w:spacing w:after="0" w:line="240" w:lineRule="auto"/>
        <w:ind w:left="18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Прочие расходы – 704016,61 руб.</w:t>
      </w:r>
    </w:p>
    <w:p w:rsidR="006E465D" w:rsidRPr="006E465D" w:rsidRDefault="006E465D" w:rsidP="006E465D">
      <w:pPr>
        <w:widowControl w:val="0"/>
        <w:tabs>
          <w:tab w:val="left" w:pos="210"/>
          <w:tab w:val="left" w:pos="225"/>
        </w:tabs>
        <w:suppressAutoHyphens/>
        <w:autoSpaceDN w:val="0"/>
        <w:spacing w:after="0" w:line="240" w:lineRule="auto"/>
        <w:ind w:left="180"/>
        <w:jc w:val="both"/>
        <w:textAlignment w:val="baseline"/>
        <w:rPr>
          <w:rFonts w:ascii="Times New Roman" w:eastAsia="Lucida Sans Unicode" w:hAnsi="Times New Roman" w:cs="Tahoma"/>
          <w:kern w:val="3"/>
          <w:sz w:val="28"/>
          <w:szCs w:val="28"/>
          <w:lang w:eastAsia="ru-RU"/>
        </w:rPr>
      </w:pPr>
    </w:p>
    <w:p w:rsidR="006E465D" w:rsidRPr="006E465D" w:rsidRDefault="006E465D" w:rsidP="006E465D">
      <w:pPr>
        <w:widowControl w:val="0"/>
        <w:numPr>
          <w:ilvl w:val="1"/>
          <w:numId w:val="9"/>
        </w:numPr>
        <w:tabs>
          <w:tab w:val="left" w:pos="210"/>
          <w:tab w:val="left" w:pos="225"/>
        </w:tabs>
        <w:suppressAutoHyphens/>
        <w:autoSpaceDN w:val="0"/>
        <w:spacing w:after="0" w:line="240" w:lineRule="auto"/>
        <w:ind w:left="180"/>
        <w:jc w:val="both"/>
        <w:textAlignment w:val="baseline"/>
        <w:rPr>
          <w:rFonts w:ascii="Times New Roman" w:eastAsia="Lucida Sans Unicode" w:hAnsi="Times New Roman" w:cs="Tahoma"/>
          <w:b/>
          <w:bCs/>
          <w:kern w:val="3"/>
          <w:sz w:val="28"/>
          <w:szCs w:val="28"/>
          <w:lang w:eastAsia="ru-RU"/>
        </w:rPr>
      </w:pPr>
      <w:r w:rsidRPr="006E465D">
        <w:rPr>
          <w:rFonts w:ascii="Times New Roman" w:eastAsia="Lucida Sans Unicode" w:hAnsi="Times New Roman" w:cs="Tahoma"/>
          <w:b/>
          <w:bCs/>
          <w:kern w:val="3"/>
          <w:sz w:val="28"/>
          <w:szCs w:val="28"/>
          <w:lang w:eastAsia="ru-RU"/>
        </w:rPr>
        <w:t>Сумма уплаченных обществом налогов и иных платежей и сборов в бюджет и внебюджетные фонды за отчетный год. Сведения о задолженности общество по уплате налогов и иных платежей и сборов.</w:t>
      </w:r>
    </w:p>
    <w:p w:rsidR="006E465D" w:rsidRPr="006E465D" w:rsidRDefault="006E465D" w:rsidP="006E465D">
      <w:pPr>
        <w:widowControl w:val="0"/>
        <w:tabs>
          <w:tab w:val="left" w:pos="210"/>
          <w:tab w:val="left" w:pos="225"/>
        </w:tabs>
        <w:suppressAutoHyphens/>
        <w:autoSpaceDN w:val="0"/>
        <w:spacing w:after="0" w:line="240" w:lineRule="auto"/>
        <w:ind w:left="180"/>
        <w:jc w:val="both"/>
        <w:textAlignment w:val="baseline"/>
        <w:rPr>
          <w:rFonts w:ascii="Times New Roman" w:eastAsia="Lucida Sans Unicode" w:hAnsi="Times New Roman" w:cs="Tahoma"/>
          <w:b/>
          <w:bCs/>
          <w:kern w:val="3"/>
          <w:sz w:val="28"/>
          <w:szCs w:val="28"/>
          <w:lang w:eastAsia="ru-RU"/>
        </w:rPr>
      </w:pPr>
    </w:p>
    <w:tbl>
      <w:tblPr>
        <w:tblW w:w="9630" w:type="dxa"/>
        <w:tblInd w:w="45" w:type="dxa"/>
        <w:tblLayout w:type="fixed"/>
        <w:tblCellMar>
          <w:left w:w="10" w:type="dxa"/>
          <w:right w:w="10" w:type="dxa"/>
        </w:tblCellMar>
        <w:tblLook w:val="0000" w:firstRow="0" w:lastRow="0" w:firstColumn="0" w:lastColumn="0" w:noHBand="0" w:noVBand="0"/>
      </w:tblPr>
      <w:tblGrid>
        <w:gridCol w:w="509"/>
        <w:gridCol w:w="2700"/>
        <w:gridCol w:w="1605"/>
        <w:gridCol w:w="1605"/>
        <w:gridCol w:w="1480"/>
        <w:gridCol w:w="1731"/>
      </w:tblGrid>
      <w:tr w:rsidR="006E465D" w:rsidRPr="006E465D" w:rsidTr="00BA4C6A">
        <w:tblPrEx>
          <w:tblCellMar>
            <w:top w:w="0" w:type="dxa"/>
            <w:bottom w:w="0" w:type="dxa"/>
          </w:tblCellMar>
        </w:tblPrEx>
        <w:tc>
          <w:tcPr>
            <w:tcW w:w="50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w:t>
            </w:r>
          </w:p>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п/п</w:t>
            </w:r>
          </w:p>
        </w:tc>
        <w:tc>
          <w:tcPr>
            <w:tcW w:w="270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Показатель</w:t>
            </w:r>
          </w:p>
        </w:tc>
        <w:tc>
          <w:tcPr>
            <w:tcW w:w="160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Сальдо на начало периода</w:t>
            </w:r>
          </w:p>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(тыс.руб.)</w:t>
            </w:r>
          </w:p>
        </w:tc>
        <w:tc>
          <w:tcPr>
            <w:tcW w:w="160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Начислено за год</w:t>
            </w:r>
          </w:p>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(тыс. руб.)</w:t>
            </w:r>
          </w:p>
        </w:tc>
        <w:tc>
          <w:tcPr>
            <w:tcW w:w="148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Уплачено за год</w:t>
            </w:r>
          </w:p>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(тыс.руб.)</w:t>
            </w:r>
          </w:p>
        </w:tc>
        <w:tc>
          <w:tcPr>
            <w:tcW w:w="173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Текущая задолженность по уплате</w:t>
            </w:r>
          </w:p>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(тыс.руб.)</w:t>
            </w:r>
          </w:p>
        </w:tc>
      </w:tr>
      <w:tr w:rsidR="006E465D" w:rsidRPr="006E465D" w:rsidTr="00BA4C6A">
        <w:tblPrEx>
          <w:tblCellMar>
            <w:top w:w="0" w:type="dxa"/>
            <w:bottom w:w="0" w:type="dxa"/>
          </w:tblCellMar>
        </w:tblPrEx>
        <w:tc>
          <w:tcPr>
            <w:tcW w:w="509"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1</w:t>
            </w:r>
          </w:p>
        </w:tc>
        <w:tc>
          <w:tcPr>
            <w:tcW w:w="2700"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2</w:t>
            </w:r>
          </w:p>
        </w:tc>
        <w:tc>
          <w:tcPr>
            <w:tcW w:w="1605"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3</w:t>
            </w:r>
          </w:p>
        </w:tc>
        <w:tc>
          <w:tcPr>
            <w:tcW w:w="1605"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4</w:t>
            </w:r>
          </w:p>
        </w:tc>
        <w:tc>
          <w:tcPr>
            <w:tcW w:w="1480"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5</w:t>
            </w:r>
          </w:p>
        </w:tc>
        <w:tc>
          <w:tcPr>
            <w:tcW w:w="173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6</w:t>
            </w:r>
          </w:p>
        </w:tc>
      </w:tr>
      <w:tr w:rsidR="006E465D" w:rsidRPr="006E465D" w:rsidTr="00BA4C6A">
        <w:tblPrEx>
          <w:tblCellMar>
            <w:top w:w="0" w:type="dxa"/>
            <w:bottom w:w="0" w:type="dxa"/>
          </w:tblCellMar>
        </w:tblPrEx>
        <w:tc>
          <w:tcPr>
            <w:tcW w:w="509"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1</w:t>
            </w:r>
          </w:p>
        </w:tc>
        <w:tc>
          <w:tcPr>
            <w:tcW w:w="2700"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Налог при упрощённой системе налогообложения</w:t>
            </w:r>
          </w:p>
        </w:tc>
        <w:tc>
          <w:tcPr>
            <w:tcW w:w="1605"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0</w:t>
            </w:r>
          </w:p>
        </w:tc>
        <w:tc>
          <w:tcPr>
            <w:tcW w:w="1605"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177,5</w:t>
            </w:r>
          </w:p>
        </w:tc>
        <w:tc>
          <w:tcPr>
            <w:tcW w:w="1480"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96,8</w:t>
            </w:r>
          </w:p>
        </w:tc>
        <w:tc>
          <w:tcPr>
            <w:tcW w:w="173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80,8</w:t>
            </w:r>
          </w:p>
        </w:tc>
      </w:tr>
    </w:tbl>
    <w:p w:rsidR="006E465D" w:rsidRPr="006E465D" w:rsidRDefault="006E465D" w:rsidP="006E465D">
      <w:pPr>
        <w:widowControl w:val="0"/>
        <w:suppressAutoHyphens/>
        <w:autoSpaceDN w:val="0"/>
        <w:spacing w:after="0" w:line="240" w:lineRule="auto"/>
        <w:textAlignment w:val="baseline"/>
        <w:rPr>
          <w:rFonts w:ascii="Times New Roman" w:eastAsia="Lucida Sans Unicode" w:hAnsi="Times New Roman" w:cs="Tahoma"/>
          <w:vanish/>
          <w:kern w:val="3"/>
          <w:sz w:val="24"/>
          <w:szCs w:val="24"/>
          <w:lang w:eastAsia="ru-RU"/>
        </w:rPr>
      </w:pPr>
    </w:p>
    <w:tbl>
      <w:tblPr>
        <w:tblW w:w="9630" w:type="dxa"/>
        <w:tblInd w:w="45" w:type="dxa"/>
        <w:tblLayout w:type="fixed"/>
        <w:tblCellMar>
          <w:left w:w="10" w:type="dxa"/>
          <w:right w:w="10" w:type="dxa"/>
        </w:tblCellMar>
        <w:tblLook w:val="0000" w:firstRow="0" w:lastRow="0" w:firstColumn="0" w:lastColumn="0" w:noHBand="0" w:noVBand="0"/>
      </w:tblPr>
      <w:tblGrid>
        <w:gridCol w:w="509"/>
        <w:gridCol w:w="2700"/>
        <w:gridCol w:w="1605"/>
        <w:gridCol w:w="1605"/>
        <w:gridCol w:w="1465"/>
        <w:gridCol w:w="1746"/>
      </w:tblGrid>
      <w:tr w:rsidR="006E465D" w:rsidRPr="006E465D" w:rsidTr="00BA4C6A">
        <w:tblPrEx>
          <w:tblCellMar>
            <w:top w:w="0" w:type="dxa"/>
            <w:bottom w:w="0" w:type="dxa"/>
          </w:tblCellMar>
        </w:tblPrEx>
        <w:tc>
          <w:tcPr>
            <w:tcW w:w="50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lastRenderedPageBreak/>
              <w:t>2</w:t>
            </w:r>
          </w:p>
        </w:tc>
        <w:tc>
          <w:tcPr>
            <w:tcW w:w="270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Налог на доходы физических  лиц</w:t>
            </w:r>
          </w:p>
        </w:tc>
        <w:tc>
          <w:tcPr>
            <w:tcW w:w="160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0</w:t>
            </w:r>
          </w:p>
        </w:tc>
        <w:tc>
          <w:tcPr>
            <w:tcW w:w="160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510,2</w:t>
            </w:r>
          </w:p>
        </w:tc>
        <w:tc>
          <w:tcPr>
            <w:tcW w:w="14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510,2</w:t>
            </w:r>
          </w:p>
        </w:tc>
        <w:tc>
          <w:tcPr>
            <w:tcW w:w="174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0</w:t>
            </w:r>
          </w:p>
        </w:tc>
      </w:tr>
      <w:tr w:rsidR="006E465D" w:rsidRPr="006E465D" w:rsidTr="00BA4C6A">
        <w:tblPrEx>
          <w:tblCellMar>
            <w:top w:w="0" w:type="dxa"/>
            <w:bottom w:w="0" w:type="dxa"/>
          </w:tblCellMar>
        </w:tblPrEx>
        <w:tc>
          <w:tcPr>
            <w:tcW w:w="509"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p>
        </w:tc>
        <w:tc>
          <w:tcPr>
            <w:tcW w:w="2700"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Итого:</w:t>
            </w:r>
          </w:p>
        </w:tc>
        <w:tc>
          <w:tcPr>
            <w:tcW w:w="1605"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0</w:t>
            </w:r>
          </w:p>
        </w:tc>
        <w:tc>
          <w:tcPr>
            <w:tcW w:w="1605"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687,7</w:t>
            </w:r>
          </w:p>
        </w:tc>
        <w:tc>
          <w:tcPr>
            <w:tcW w:w="1465"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607,0</w:t>
            </w:r>
          </w:p>
        </w:tc>
        <w:tc>
          <w:tcPr>
            <w:tcW w:w="174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80,8</w:t>
            </w:r>
          </w:p>
        </w:tc>
      </w:tr>
    </w:tbl>
    <w:p w:rsidR="006E465D" w:rsidRPr="006E465D" w:rsidRDefault="006E465D" w:rsidP="006E465D">
      <w:pPr>
        <w:widowControl w:val="0"/>
        <w:tabs>
          <w:tab w:val="left" w:pos="210"/>
          <w:tab w:val="left" w:pos="225"/>
        </w:tabs>
        <w:suppressAutoHyphens/>
        <w:autoSpaceDN w:val="0"/>
        <w:spacing w:after="0" w:line="240" w:lineRule="auto"/>
        <w:ind w:left="180"/>
        <w:jc w:val="both"/>
        <w:textAlignment w:val="baseline"/>
        <w:rPr>
          <w:rFonts w:ascii="Times New Roman" w:eastAsia="Lucida Sans Unicode" w:hAnsi="Times New Roman" w:cs="Tahoma"/>
          <w:b/>
          <w:bCs/>
          <w:kern w:val="3"/>
          <w:sz w:val="28"/>
          <w:szCs w:val="28"/>
          <w:lang w:eastAsia="ru-RU"/>
        </w:rPr>
      </w:pPr>
      <w:r w:rsidRPr="006E465D">
        <w:rPr>
          <w:rFonts w:ascii="Times New Roman" w:eastAsia="Lucida Sans Unicode" w:hAnsi="Times New Roman" w:cs="Tahoma"/>
          <w:b/>
          <w:bCs/>
          <w:kern w:val="3"/>
          <w:sz w:val="28"/>
          <w:szCs w:val="28"/>
          <w:lang w:eastAsia="ru-RU"/>
        </w:rPr>
        <w:t xml:space="preserve">  </w:t>
      </w:r>
    </w:p>
    <w:p w:rsidR="006E465D" w:rsidRPr="006E465D" w:rsidRDefault="006E465D" w:rsidP="006E465D">
      <w:pPr>
        <w:widowControl w:val="0"/>
        <w:numPr>
          <w:ilvl w:val="1"/>
          <w:numId w:val="10"/>
        </w:numPr>
        <w:tabs>
          <w:tab w:val="left" w:pos="210"/>
          <w:tab w:val="left" w:pos="225"/>
        </w:tabs>
        <w:suppressAutoHyphens/>
        <w:autoSpaceDN w:val="0"/>
        <w:spacing w:after="0" w:line="240" w:lineRule="auto"/>
        <w:ind w:left="180"/>
        <w:jc w:val="both"/>
        <w:textAlignment w:val="baseline"/>
        <w:rPr>
          <w:rFonts w:ascii="Times New Roman" w:eastAsia="Lucida Sans Unicode" w:hAnsi="Times New Roman" w:cs="Tahoma"/>
          <w:b/>
          <w:bCs/>
          <w:kern w:val="3"/>
          <w:sz w:val="28"/>
          <w:szCs w:val="28"/>
          <w:lang w:eastAsia="ru-RU"/>
        </w:rPr>
      </w:pPr>
      <w:r w:rsidRPr="006E465D">
        <w:rPr>
          <w:rFonts w:ascii="Times New Roman" w:eastAsia="Lucida Sans Unicode" w:hAnsi="Times New Roman" w:cs="Tahoma"/>
          <w:b/>
          <w:bCs/>
          <w:kern w:val="3"/>
          <w:sz w:val="28"/>
          <w:szCs w:val="28"/>
          <w:lang w:eastAsia="ru-RU"/>
        </w:rPr>
        <w:t>Сведения о резервном фонде Общества</w:t>
      </w:r>
    </w:p>
    <w:p w:rsidR="006E465D" w:rsidRPr="006E465D" w:rsidRDefault="006E465D" w:rsidP="006E465D">
      <w:pPr>
        <w:widowControl w:val="0"/>
        <w:tabs>
          <w:tab w:val="left" w:pos="210"/>
          <w:tab w:val="left" w:pos="225"/>
        </w:tabs>
        <w:suppressAutoHyphens/>
        <w:autoSpaceDN w:val="0"/>
        <w:spacing w:after="0" w:line="240" w:lineRule="auto"/>
        <w:ind w:left="180"/>
        <w:jc w:val="both"/>
        <w:textAlignment w:val="baseline"/>
        <w:rPr>
          <w:rFonts w:ascii="Times New Roman" w:eastAsia="Lucida Sans Unicode" w:hAnsi="Times New Roman" w:cs="Tahoma"/>
          <w:b/>
          <w:bCs/>
          <w:kern w:val="3"/>
          <w:sz w:val="28"/>
          <w:szCs w:val="28"/>
          <w:lang w:eastAsia="ru-RU"/>
        </w:rPr>
      </w:pPr>
    </w:p>
    <w:tbl>
      <w:tblPr>
        <w:tblW w:w="9654" w:type="dxa"/>
        <w:tblInd w:w="-24" w:type="dxa"/>
        <w:tblLayout w:type="fixed"/>
        <w:tblCellMar>
          <w:left w:w="10" w:type="dxa"/>
          <w:right w:w="10" w:type="dxa"/>
        </w:tblCellMar>
        <w:tblLook w:val="0000" w:firstRow="0" w:lastRow="0" w:firstColumn="0" w:lastColumn="0" w:noHBand="0" w:noVBand="0"/>
      </w:tblPr>
      <w:tblGrid>
        <w:gridCol w:w="525"/>
        <w:gridCol w:w="4759"/>
        <w:gridCol w:w="2308"/>
        <w:gridCol w:w="2062"/>
      </w:tblGrid>
      <w:tr w:rsidR="006E465D" w:rsidRPr="006E465D" w:rsidTr="00BA4C6A">
        <w:tblPrEx>
          <w:tblCellMar>
            <w:top w:w="0" w:type="dxa"/>
            <w:bottom w:w="0" w:type="dxa"/>
          </w:tblCellMar>
        </w:tblPrEx>
        <w:trPr>
          <w:trHeight w:val="660"/>
        </w:trPr>
        <w:tc>
          <w:tcPr>
            <w:tcW w:w="52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w:t>
            </w:r>
          </w:p>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п/п</w:t>
            </w:r>
          </w:p>
        </w:tc>
        <w:tc>
          <w:tcPr>
            <w:tcW w:w="475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Показатель</w:t>
            </w:r>
          </w:p>
        </w:tc>
        <w:tc>
          <w:tcPr>
            <w:tcW w:w="230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На 01.01.2007</w:t>
            </w:r>
          </w:p>
        </w:tc>
        <w:tc>
          <w:tcPr>
            <w:tcW w:w="206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На 01.01.2008</w:t>
            </w:r>
          </w:p>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p>
        </w:tc>
      </w:tr>
      <w:tr w:rsidR="006E465D" w:rsidRPr="006E465D" w:rsidTr="00BA4C6A">
        <w:tblPrEx>
          <w:tblCellMar>
            <w:top w:w="0" w:type="dxa"/>
            <w:bottom w:w="0" w:type="dxa"/>
          </w:tblCellMar>
        </w:tblPrEx>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1</w:t>
            </w:r>
          </w:p>
        </w:tc>
        <w:tc>
          <w:tcPr>
            <w:tcW w:w="4759"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2</w:t>
            </w:r>
          </w:p>
        </w:tc>
        <w:tc>
          <w:tcPr>
            <w:tcW w:w="2308"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3</w:t>
            </w:r>
          </w:p>
        </w:tc>
        <w:tc>
          <w:tcPr>
            <w:tcW w:w="206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4</w:t>
            </w:r>
          </w:p>
        </w:tc>
      </w:tr>
      <w:tr w:rsidR="006E465D" w:rsidRPr="006E465D" w:rsidTr="00BA4C6A">
        <w:tblPrEx>
          <w:tblCellMar>
            <w:top w:w="0" w:type="dxa"/>
            <w:bottom w:w="0" w:type="dxa"/>
          </w:tblCellMar>
        </w:tblPrEx>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2</w:t>
            </w:r>
          </w:p>
        </w:tc>
        <w:tc>
          <w:tcPr>
            <w:tcW w:w="4759"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Сформированный резервный фонд</w:t>
            </w:r>
          </w:p>
        </w:tc>
        <w:tc>
          <w:tcPr>
            <w:tcW w:w="2308"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w:t>
            </w:r>
          </w:p>
        </w:tc>
        <w:tc>
          <w:tcPr>
            <w:tcW w:w="206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w:t>
            </w:r>
          </w:p>
        </w:tc>
      </w:tr>
    </w:tbl>
    <w:p w:rsidR="006E465D" w:rsidRPr="006E465D" w:rsidRDefault="006E465D" w:rsidP="006E465D">
      <w:pPr>
        <w:widowControl w:val="0"/>
        <w:tabs>
          <w:tab w:val="left" w:pos="210"/>
          <w:tab w:val="left" w:pos="225"/>
        </w:tabs>
        <w:suppressAutoHyphens/>
        <w:autoSpaceDN w:val="0"/>
        <w:spacing w:after="0" w:line="240" w:lineRule="auto"/>
        <w:ind w:left="180"/>
        <w:jc w:val="both"/>
        <w:textAlignment w:val="baseline"/>
        <w:rPr>
          <w:rFonts w:ascii="Times New Roman" w:eastAsia="Lucida Sans Unicode" w:hAnsi="Times New Roman" w:cs="Tahoma"/>
          <w:b/>
          <w:bCs/>
          <w:kern w:val="3"/>
          <w:sz w:val="28"/>
          <w:szCs w:val="28"/>
          <w:lang w:eastAsia="ru-RU"/>
        </w:rPr>
      </w:pPr>
    </w:p>
    <w:p w:rsidR="006E465D" w:rsidRPr="006E465D" w:rsidRDefault="006E465D" w:rsidP="006E465D">
      <w:pPr>
        <w:widowControl w:val="0"/>
        <w:tabs>
          <w:tab w:val="left" w:pos="210"/>
          <w:tab w:val="left" w:pos="225"/>
        </w:tabs>
        <w:suppressAutoHyphens/>
        <w:autoSpaceDN w:val="0"/>
        <w:spacing w:after="0" w:line="240" w:lineRule="auto"/>
        <w:ind w:left="180"/>
        <w:jc w:val="both"/>
        <w:textAlignment w:val="baseline"/>
        <w:rPr>
          <w:rFonts w:ascii="Times New Roman" w:eastAsia="Lucida Sans Unicode" w:hAnsi="Times New Roman" w:cs="Tahoma"/>
          <w:b/>
          <w:bCs/>
          <w:kern w:val="3"/>
          <w:sz w:val="28"/>
          <w:szCs w:val="28"/>
          <w:lang w:eastAsia="ru-RU"/>
        </w:rPr>
      </w:pPr>
    </w:p>
    <w:p w:rsidR="006E465D" w:rsidRPr="006E465D" w:rsidRDefault="006E465D" w:rsidP="006E465D">
      <w:pPr>
        <w:widowControl w:val="0"/>
        <w:numPr>
          <w:ilvl w:val="1"/>
          <w:numId w:val="11"/>
        </w:numPr>
        <w:tabs>
          <w:tab w:val="left" w:pos="210"/>
          <w:tab w:val="left" w:pos="225"/>
        </w:tabs>
        <w:suppressAutoHyphens/>
        <w:autoSpaceDN w:val="0"/>
        <w:spacing w:after="0" w:line="240" w:lineRule="auto"/>
        <w:ind w:left="180"/>
        <w:jc w:val="both"/>
        <w:textAlignment w:val="baseline"/>
        <w:rPr>
          <w:rFonts w:ascii="Times New Roman" w:eastAsia="Lucida Sans Unicode" w:hAnsi="Times New Roman" w:cs="Tahoma"/>
          <w:b/>
          <w:bCs/>
          <w:kern w:val="3"/>
          <w:sz w:val="28"/>
          <w:szCs w:val="28"/>
          <w:lang w:eastAsia="ru-RU"/>
        </w:rPr>
      </w:pPr>
      <w:r w:rsidRPr="006E465D">
        <w:rPr>
          <w:rFonts w:ascii="Times New Roman" w:eastAsia="Lucida Sans Unicode" w:hAnsi="Times New Roman" w:cs="Tahoma"/>
          <w:b/>
          <w:bCs/>
          <w:kern w:val="3"/>
          <w:sz w:val="28"/>
          <w:szCs w:val="28"/>
          <w:lang w:eastAsia="ru-RU"/>
        </w:rPr>
        <w:t>Сведения о чистых активах Общества</w:t>
      </w:r>
    </w:p>
    <w:p w:rsidR="006E465D" w:rsidRPr="006E465D" w:rsidRDefault="006E465D" w:rsidP="006E465D">
      <w:pPr>
        <w:widowControl w:val="0"/>
        <w:tabs>
          <w:tab w:val="left" w:pos="210"/>
          <w:tab w:val="left" w:pos="225"/>
        </w:tabs>
        <w:suppressAutoHyphens/>
        <w:autoSpaceDN w:val="0"/>
        <w:spacing w:after="0" w:line="240" w:lineRule="auto"/>
        <w:ind w:left="180"/>
        <w:jc w:val="right"/>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тыс.руб.</w:t>
      </w:r>
    </w:p>
    <w:tbl>
      <w:tblPr>
        <w:tblW w:w="9630" w:type="dxa"/>
        <w:tblInd w:w="45" w:type="dxa"/>
        <w:tblLayout w:type="fixed"/>
        <w:tblCellMar>
          <w:left w:w="10" w:type="dxa"/>
          <w:right w:w="10" w:type="dxa"/>
        </w:tblCellMar>
        <w:tblLook w:val="0000" w:firstRow="0" w:lastRow="0" w:firstColumn="0" w:lastColumn="0" w:noHBand="0" w:noVBand="0"/>
      </w:tblPr>
      <w:tblGrid>
        <w:gridCol w:w="494"/>
        <w:gridCol w:w="2715"/>
        <w:gridCol w:w="1605"/>
        <w:gridCol w:w="1605"/>
        <w:gridCol w:w="1605"/>
        <w:gridCol w:w="1606"/>
      </w:tblGrid>
      <w:tr w:rsidR="006E465D" w:rsidRPr="006E465D" w:rsidTr="00BA4C6A">
        <w:tblPrEx>
          <w:tblCellMar>
            <w:top w:w="0" w:type="dxa"/>
            <w:bottom w:w="0" w:type="dxa"/>
          </w:tblCellMar>
        </w:tblPrEx>
        <w:tc>
          <w:tcPr>
            <w:tcW w:w="49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w:t>
            </w:r>
          </w:p>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п/п</w:t>
            </w:r>
          </w:p>
        </w:tc>
        <w:tc>
          <w:tcPr>
            <w:tcW w:w="271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Показатель</w:t>
            </w:r>
          </w:p>
        </w:tc>
        <w:tc>
          <w:tcPr>
            <w:tcW w:w="160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На</w:t>
            </w:r>
          </w:p>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 xml:space="preserve"> 30.01.2009</w:t>
            </w:r>
          </w:p>
        </w:tc>
        <w:tc>
          <w:tcPr>
            <w:tcW w:w="160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На</w:t>
            </w:r>
          </w:p>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01.01.2010</w:t>
            </w:r>
          </w:p>
        </w:tc>
        <w:tc>
          <w:tcPr>
            <w:tcW w:w="160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На</w:t>
            </w:r>
          </w:p>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01.01.2011</w:t>
            </w:r>
          </w:p>
        </w:tc>
        <w:tc>
          <w:tcPr>
            <w:tcW w:w="160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На</w:t>
            </w:r>
          </w:p>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01.01.2012</w:t>
            </w:r>
          </w:p>
        </w:tc>
      </w:tr>
      <w:tr w:rsidR="006E465D" w:rsidRPr="006E465D" w:rsidTr="00BA4C6A">
        <w:tblPrEx>
          <w:tblCellMar>
            <w:top w:w="0" w:type="dxa"/>
            <w:bottom w:w="0" w:type="dxa"/>
          </w:tblCellMar>
        </w:tblPrEx>
        <w:tc>
          <w:tcPr>
            <w:tcW w:w="494"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1</w:t>
            </w:r>
          </w:p>
        </w:tc>
        <w:tc>
          <w:tcPr>
            <w:tcW w:w="2715"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2</w:t>
            </w:r>
          </w:p>
        </w:tc>
        <w:tc>
          <w:tcPr>
            <w:tcW w:w="1605"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3</w:t>
            </w:r>
          </w:p>
        </w:tc>
        <w:tc>
          <w:tcPr>
            <w:tcW w:w="1605"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4</w:t>
            </w:r>
          </w:p>
        </w:tc>
        <w:tc>
          <w:tcPr>
            <w:tcW w:w="1605"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5</w:t>
            </w:r>
          </w:p>
        </w:tc>
        <w:tc>
          <w:tcPr>
            <w:tcW w:w="160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6</w:t>
            </w:r>
          </w:p>
        </w:tc>
      </w:tr>
      <w:tr w:rsidR="006E465D" w:rsidRPr="006E465D" w:rsidTr="00BA4C6A">
        <w:tblPrEx>
          <w:tblCellMar>
            <w:top w:w="0" w:type="dxa"/>
            <w:bottom w:w="0" w:type="dxa"/>
          </w:tblCellMar>
        </w:tblPrEx>
        <w:tc>
          <w:tcPr>
            <w:tcW w:w="494"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1</w:t>
            </w:r>
          </w:p>
        </w:tc>
        <w:tc>
          <w:tcPr>
            <w:tcW w:w="2715"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Сумма чистых активов</w:t>
            </w:r>
          </w:p>
        </w:tc>
        <w:tc>
          <w:tcPr>
            <w:tcW w:w="1605"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13337</w:t>
            </w:r>
          </w:p>
        </w:tc>
        <w:tc>
          <w:tcPr>
            <w:tcW w:w="1605"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12877</w:t>
            </w:r>
          </w:p>
        </w:tc>
        <w:tc>
          <w:tcPr>
            <w:tcW w:w="1605"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11212</w:t>
            </w:r>
          </w:p>
        </w:tc>
        <w:tc>
          <w:tcPr>
            <w:tcW w:w="160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9363</w:t>
            </w:r>
          </w:p>
        </w:tc>
      </w:tr>
      <w:tr w:rsidR="006E465D" w:rsidRPr="006E465D" w:rsidTr="00BA4C6A">
        <w:tblPrEx>
          <w:tblCellMar>
            <w:top w:w="0" w:type="dxa"/>
            <w:bottom w:w="0" w:type="dxa"/>
          </w:tblCellMar>
        </w:tblPrEx>
        <w:tc>
          <w:tcPr>
            <w:tcW w:w="494"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2</w:t>
            </w:r>
          </w:p>
        </w:tc>
        <w:tc>
          <w:tcPr>
            <w:tcW w:w="2715"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Уставной капитал</w:t>
            </w:r>
          </w:p>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(складочный капитал, уставной фонд, вклады товарищей)</w:t>
            </w:r>
          </w:p>
        </w:tc>
        <w:tc>
          <w:tcPr>
            <w:tcW w:w="1605"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3934</w:t>
            </w:r>
          </w:p>
        </w:tc>
        <w:tc>
          <w:tcPr>
            <w:tcW w:w="1605"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3934</w:t>
            </w:r>
          </w:p>
        </w:tc>
        <w:tc>
          <w:tcPr>
            <w:tcW w:w="1605"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3934</w:t>
            </w:r>
          </w:p>
        </w:tc>
        <w:tc>
          <w:tcPr>
            <w:tcW w:w="160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3934</w:t>
            </w:r>
          </w:p>
        </w:tc>
      </w:tr>
      <w:tr w:rsidR="006E465D" w:rsidRPr="006E465D" w:rsidTr="00BA4C6A">
        <w:tblPrEx>
          <w:tblCellMar>
            <w:top w:w="0" w:type="dxa"/>
            <w:bottom w:w="0" w:type="dxa"/>
          </w:tblCellMar>
        </w:tblPrEx>
        <w:tc>
          <w:tcPr>
            <w:tcW w:w="494"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3</w:t>
            </w:r>
          </w:p>
        </w:tc>
        <w:tc>
          <w:tcPr>
            <w:tcW w:w="2715"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Переоценка внеоборотных активов</w:t>
            </w:r>
          </w:p>
        </w:tc>
        <w:tc>
          <w:tcPr>
            <w:tcW w:w="1605"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w:t>
            </w:r>
          </w:p>
        </w:tc>
        <w:tc>
          <w:tcPr>
            <w:tcW w:w="1605"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w:t>
            </w:r>
          </w:p>
        </w:tc>
        <w:tc>
          <w:tcPr>
            <w:tcW w:w="1605"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w:t>
            </w:r>
          </w:p>
        </w:tc>
        <w:tc>
          <w:tcPr>
            <w:tcW w:w="160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3933</w:t>
            </w:r>
          </w:p>
        </w:tc>
      </w:tr>
      <w:tr w:rsidR="006E465D" w:rsidRPr="006E465D" w:rsidTr="00BA4C6A">
        <w:tblPrEx>
          <w:tblCellMar>
            <w:top w:w="0" w:type="dxa"/>
            <w:bottom w:w="0" w:type="dxa"/>
          </w:tblCellMar>
        </w:tblPrEx>
        <w:tc>
          <w:tcPr>
            <w:tcW w:w="494"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4</w:t>
            </w:r>
          </w:p>
        </w:tc>
        <w:tc>
          <w:tcPr>
            <w:tcW w:w="2715"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Добавочный капитал</w:t>
            </w:r>
          </w:p>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(без переоценки)</w:t>
            </w:r>
          </w:p>
        </w:tc>
        <w:tc>
          <w:tcPr>
            <w:tcW w:w="1605"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Cs/>
                <w:kern w:val="3"/>
                <w:sz w:val="24"/>
                <w:szCs w:val="24"/>
                <w:lang w:eastAsia="ru-RU"/>
              </w:rPr>
            </w:pPr>
            <w:r w:rsidRPr="006E465D">
              <w:rPr>
                <w:rFonts w:ascii="Times New Roman" w:eastAsia="Lucida Sans Unicode" w:hAnsi="Times New Roman" w:cs="Tahoma"/>
                <w:bCs/>
                <w:kern w:val="3"/>
                <w:sz w:val="24"/>
                <w:szCs w:val="24"/>
                <w:lang w:eastAsia="ru-RU"/>
              </w:rPr>
              <w:t>5483</w:t>
            </w:r>
          </w:p>
        </w:tc>
        <w:tc>
          <w:tcPr>
            <w:tcW w:w="1605"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Cs/>
                <w:kern w:val="3"/>
                <w:sz w:val="24"/>
                <w:szCs w:val="24"/>
                <w:lang w:eastAsia="ru-RU"/>
              </w:rPr>
            </w:pPr>
            <w:r w:rsidRPr="006E465D">
              <w:rPr>
                <w:rFonts w:ascii="Times New Roman" w:eastAsia="Lucida Sans Unicode" w:hAnsi="Times New Roman" w:cs="Tahoma"/>
                <w:bCs/>
                <w:kern w:val="3"/>
                <w:sz w:val="24"/>
                <w:szCs w:val="24"/>
                <w:lang w:eastAsia="ru-RU"/>
              </w:rPr>
              <w:t>7017</w:t>
            </w:r>
          </w:p>
        </w:tc>
        <w:tc>
          <w:tcPr>
            <w:tcW w:w="1605"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Cs/>
                <w:kern w:val="3"/>
                <w:sz w:val="24"/>
                <w:szCs w:val="24"/>
                <w:lang w:eastAsia="ru-RU"/>
              </w:rPr>
            </w:pPr>
            <w:r w:rsidRPr="006E465D">
              <w:rPr>
                <w:rFonts w:ascii="Times New Roman" w:eastAsia="Lucida Sans Unicode" w:hAnsi="Times New Roman" w:cs="Tahoma"/>
                <w:bCs/>
                <w:kern w:val="3"/>
                <w:sz w:val="24"/>
                <w:szCs w:val="24"/>
                <w:lang w:eastAsia="ru-RU"/>
              </w:rPr>
              <w:t>3933</w:t>
            </w:r>
          </w:p>
        </w:tc>
        <w:tc>
          <w:tcPr>
            <w:tcW w:w="160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3933</w:t>
            </w:r>
          </w:p>
        </w:tc>
      </w:tr>
      <w:tr w:rsidR="006E465D" w:rsidRPr="006E465D" w:rsidTr="00BA4C6A">
        <w:tblPrEx>
          <w:tblCellMar>
            <w:top w:w="0" w:type="dxa"/>
            <w:bottom w:w="0" w:type="dxa"/>
          </w:tblCellMar>
        </w:tblPrEx>
        <w:tc>
          <w:tcPr>
            <w:tcW w:w="494"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5</w:t>
            </w:r>
          </w:p>
        </w:tc>
        <w:tc>
          <w:tcPr>
            <w:tcW w:w="2715"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Резервный капитал</w:t>
            </w:r>
          </w:p>
        </w:tc>
        <w:tc>
          <w:tcPr>
            <w:tcW w:w="1605"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w:t>
            </w:r>
          </w:p>
        </w:tc>
        <w:tc>
          <w:tcPr>
            <w:tcW w:w="1605"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w:t>
            </w:r>
          </w:p>
        </w:tc>
        <w:tc>
          <w:tcPr>
            <w:tcW w:w="1605"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w:t>
            </w:r>
          </w:p>
        </w:tc>
        <w:tc>
          <w:tcPr>
            <w:tcW w:w="160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w:t>
            </w:r>
          </w:p>
        </w:tc>
      </w:tr>
      <w:tr w:rsidR="006E465D" w:rsidRPr="006E465D" w:rsidTr="00BA4C6A">
        <w:tblPrEx>
          <w:tblCellMar>
            <w:top w:w="0" w:type="dxa"/>
            <w:bottom w:w="0" w:type="dxa"/>
          </w:tblCellMar>
        </w:tblPrEx>
        <w:tc>
          <w:tcPr>
            <w:tcW w:w="494"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6</w:t>
            </w:r>
          </w:p>
        </w:tc>
        <w:tc>
          <w:tcPr>
            <w:tcW w:w="2715"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Отношение чистых активов к уставному капиталу (стр.1/ стр.2) (%)</w:t>
            </w:r>
          </w:p>
        </w:tc>
        <w:tc>
          <w:tcPr>
            <w:tcW w:w="1605"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339,018</w:t>
            </w:r>
          </w:p>
        </w:tc>
        <w:tc>
          <w:tcPr>
            <w:tcW w:w="1605"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327,325</w:t>
            </w:r>
          </w:p>
        </w:tc>
        <w:tc>
          <w:tcPr>
            <w:tcW w:w="1605"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285,002</w:t>
            </w:r>
          </w:p>
        </w:tc>
        <w:tc>
          <w:tcPr>
            <w:tcW w:w="160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238,002</w:t>
            </w:r>
          </w:p>
        </w:tc>
      </w:tr>
    </w:tbl>
    <w:p w:rsidR="006E465D" w:rsidRPr="006E465D" w:rsidRDefault="006E465D" w:rsidP="006E465D">
      <w:pPr>
        <w:widowControl w:val="0"/>
        <w:suppressAutoHyphens/>
        <w:autoSpaceDN w:val="0"/>
        <w:spacing w:after="0" w:line="240" w:lineRule="auto"/>
        <w:textAlignment w:val="baseline"/>
        <w:rPr>
          <w:rFonts w:ascii="Times New Roman" w:eastAsia="Lucida Sans Unicode" w:hAnsi="Times New Roman" w:cs="Tahoma"/>
          <w:vanish/>
          <w:kern w:val="3"/>
          <w:sz w:val="24"/>
          <w:szCs w:val="24"/>
          <w:lang w:eastAsia="ru-RU"/>
        </w:rPr>
      </w:pPr>
    </w:p>
    <w:tbl>
      <w:tblPr>
        <w:tblW w:w="9582" w:type="dxa"/>
        <w:tblInd w:w="55" w:type="dxa"/>
        <w:tblLayout w:type="fixed"/>
        <w:tblCellMar>
          <w:left w:w="10" w:type="dxa"/>
          <w:right w:w="10" w:type="dxa"/>
        </w:tblCellMar>
        <w:tblLook w:val="0000" w:firstRow="0" w:lastRow="0" w:firstColumn="0" w:lastColumn="0" w:noHBand="0" w:noVBand="0"/>
      </w:tblPr>
      <w:tblGrid>
        <w:gridCol w:w="439"/>
        <w:gridCol w:w="2714"/>
        <w:gridCol w:w="1606"/>
        <w:gridCol w:w="1605"/>
        <w:gridCol w:w="1605"/>
        <w:gridCol w:w="1613"/>
      </w:tblGrid>
      <w:tr w:rsidR="006E465D" w:rsidRPr="006E465D" w:rsidTr="00BA4C6A">
        <w:tblPrEx>
          <w:tblCellMar>
            <w:top w:w="0" w:type="dxa"/>
            <w:bottom w:w="0" w:type="dxa"/>
          </w:tblCellMar>
        </w:tblPrEx>
        <w:tc>
          <w:tcPr>
            <w:tcW w:w="43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7</w:t>
            </w:r>
          </w:p>
        </w:tc>
        <w:tc>
          <w:tcPr>
            <w:tcW w:w="271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Отношение чистых активов к сумме уставного добавочного капитала и резервного фонда (стр.1/(стр.2+ стр.3 + стр.4) (%)</w:t>
            </w:r>
          </w:p>
        </w:tc>
        <w:tc>
          <w:tcPr>
            <w:tcW w:w="160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246,21</w:t>
            </w:r>
          </w:p>
        </w:tc>
        <w:tc>
          <w:tcPr>
            <w:tcW w:w="160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117,587</w:t>
            </w:r>
          </w:p>
        </w:tc>
        <w:tc>
          <w:tcPr>
            <w:tcW w:w="160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285,002</w:t>
            </w:r>
          </w:p>
        </w:tc>
        <w:tc>
          <w:tcPr>
            <w:tcW w:w="161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238,002</w:t>
            </w:r>
          </w:p>
        </w:tc>
      </w:tr>
    </w:tbl>
    <w:p w:rsidR="006E465D" w:rsidRPr="006E465D" w:rsidRDefault="006E465D" w:rsidP="006E465D">
      <w:pPr>
        <w:widowControl w:val="0"/>
        <w:tabs>
          <w:tab w:val="left" w:pos="210"/>
          <w:tab w:val="left" w:pos="225"/>
        </w:tabs>
        <w:suppressAutoHyphens/>
        <w:autoSpaceDN w:val="0"/>
        <w:spacing w:after="0" w:line="240" w:lineRule="auto"/>
        <w:ind w:left="180"/>
        <w:jc w:val="center"/>
        <w:textAlignment w:val="baseline"/>
        <w:rPr>
          <w:rFonts w:ascii="Times New Roman" w:eastAsia="Lucida Sans Unicode" w:hAnsi="Times New Roman" w:cs="Tahoma"/>
          <w:b/>
          <w:bCs/>
          <w:kern w:val="3"/>
          <w:sz w:val="24"/>
          <w:szCs w:val="24"/>
          <w:lang w:eastAsia="ru-RU"/>
        </w:rPr>
      </w:pPr>
    </w:p>
    <w:p w:rsidR="006E465D" w:rsidRPr="006E465D" w:rsidRDefault="006E465D" w:rsidP="006E465D">
      <w:pPr>
        <w:widowControl w:val="0"/>
        <w:tabs>
          <w:tab w:val="left" w:pos="210"/>
          <w:tab w:val="left" w:pos="225"/>
        </w:tabs>
        <w:suppressAutoHyphens/>
        <w:autoSpaceDN w:val="0"/>
        <w:spacing w:after="0" w:line="240" w:lineRule="auto"/>
        <w:ind w:left="18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Чистые активы Общества на конец финансового года составили 9363 тыс.руб.</w:t>
      </w:r>
    </w:p>
    <w:p w:rsidR="006E465D" w:rsidRPr="006E465D" w:rsidRDefault="006E465D" w:rsidP="006E465D">
      <w:pPr>
        <w:widowControl w:val="0"/>
        <w:tabs>
          <w:tab w:val="left" w:pos="210"/>
          <w:tab w:val="left" w:pos="225"/>
        </w:tabs>
        <w:suppressAutoHyphens/>
        <w:autoSpaceDN w:val="0"/>
        <w:spacing w:after="0" w:line="240" w:lineRule="auto"/>
        <w:ind w:left="18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За отчетный период они увеличились на 1849 тыс.руб.</w:t>
      </w:r>
    </w:p>
    <w:p w:rsidR="006E465D" w:rsidRPr="006E465D" w:rsidRDefault="006E465D" w:rsidP="006E465D">
      <w:pPr>
        <w:widowControl w:val="0"/>
        <w:tabs>
          <w:tab w:val="left" w:pos="210"/>
          <w:tab w:val="left" w:pos="225"/>
        </w:tabs>
        <w:suppressAutoHyphens/>
        <w:autoSpaceDN w:val="0"/>
        <w:spacing w:after="0" w:line="240" w:lineRule="auto"/>
        <w:ind w:left="18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Чистые активы общества на 5429 тыс.руб. больше его уставного капитала.</w:t>
      </w:r>
    </w:p>
    <w:p w:rsidR="006E465D" w:rsidRPr="006E465D" w:rsidRDefault="006E465D" w:rsidP="006E465D">
      <w:pPr>
        <w:widowControl w:val="0"/>
        <w:tabs>
          <w:tab w:val="left" w:pos="210"/>
          <w:tab w:val="left" w:pos="225"/>
        </w:tabs>
        <w:suppressAutoHyphens/>
        <w:autoSpaceDN w:val="0"/>
        <w:spacing w:after="0" w:line="240" w:lineRule="auto"/>
        <w:ind w:left="180"/>
        <w:jc w:val="both"/>
        <w:textAlignment w:val="baseline"/>
        <w:rPr>
          <w:rFonts w:ascii="Times New Roman" w:eastAsia="Lucida Sans Unicode" w:hAnsi="Times New Roman" w:cs="Tahoma"/>
          <w:kern w:val="3"/>
          <w:sz w:val="28"/>
          <w:szCs w:val="28"/>
          <w:lang w:eastAsia="ru-RU"/>
        </w:rPr>
      </w:pPr>
    </w:p>
    <w:p w:rsidR="006E465D" w:rsidRPr="006E465D" w:rsidRDefault="006E465D" w:rsidP="006E465D">
      <w:pPr>
        <w:widowControl w:val="0"/>
        <w:tabs>
          <w:tab w:val="left" w:pos="210"/>
          <w:tab w:val="left" w:pos="225"/>
        </w:tabs>
        <w:suppressAutoHyphens/>
        <w:autoSpaceDN w:val="0"/>
        <w:spacing w:after="0" w:line="240" w:lineRule="auto"/>
        <w:ind w:left="180"/>
        <w:jc w:val="both"/>
        <w:textAlignment w:val="baseline"/>
        <w:rPr>
          <w:rFonts w:ascii="Times New Roman" w:eastAsia="Lucida Sans Unicode" w:hAnsi="Times New Roman" w:cs="Tahoma"/>
          <w:kern w:val="3"/>
          <w:sz w:val="28"/>
          <w:szCs w:val="28"/>
          <w:lang w:eastAsia="ru-RU"/>
        </w:rPr>
      </w:pPr>
    </w:p>
    <w:p w:rsidR="006E465D" w:rsidRPr="006E465D" w:rsidRDefault="006E465D" w:rsidP="006E465D">
      <w:pPr>
        <w:widowControl w:val="0"/>
        <w:tabs>
          <w:tab w:val="left" w:pos="210"/>
          <w:tab w:val="left" w:pos="225"/>
        </w:tabs>
        <w:suppressAutoHyphens/>
        <w:autoSpaceDN w:val="0"/>
        <w:spacing w:after="0" w:line="240" w:lineRule="auto"/>
        <w:ind w:left="180"/>
        <w:jc w:val="both"/>
        <w:textAlignment w:val="baseline"/>
        <w:rPr>
          <w:rFonts w:ascii="Times New Roman" w:eastAsia="Lucida Sans Unicode" w:hAnsi="Times New Roman" w:cs="Tahoma"/>
          <w:kern w:val="3"/>
          <w:sz w:val="28"/>
          <w:szCs w:val="28"/>
          <w:lang w:eastAsia="ru-RU"/>
        </w:rPr>
      </w:pPr>
    </w:p>
    <w:p w:rsidR="006E465D" w:rsidRPr="006E465D" w:rsidRDefault="006E465D" w:rsidP="006E465D">
      <w:pPr>
        <w:widowControl w:val="0"/>
        <w:tabs>
          <w:tab w:val="left" w:pos="210"/>
          <w:tab w:val="left" w:pos="225"/>
        </w:tabs>
        <w:suppressAutoHyphens/>
        <w:autoSpaceDN w:val="0"/>
        <w:spacing w:after="0" w:line="240" w:lineRule="auto"/>
        <w:ind w:left="180"/>
        <w:jc w:val="both"/>
        <w:textAlignment w:val="baseline"/>
        <w:rPr>
          <w:rFonts w:ascii="Times New Roman" w:eastAsia="Lucida Sans Unicode" w:hAnsi="Times New Roman" w:cs="Tahoma"/>
          <w:b/>
          <w:bCs/>
          <w:kern w:val="3"/>
          <w:sz w:val="28"/>
          <w:szCs w:val="28"/>
          <w:lang w:eastAsia="ru-RU"/>
        </w:rPr>
      </w:pPr>
      <w:r w:rsidRPr="006E465D">
        <w:rPr>
          <w:rFonts w:ascii="Times New Roman" w:eastAsia="Lucida Sans Unicode" w:hAnsi="Times New Roman" w:cs="Tahoma"/>
          <w:b/>
          <w:bCs/>
          <w:kern w:val="3"/>
          <w:sz w:val="28"/>
          <w:szCs w:val="28"/>
          <w:lang w:eastAsia="ru-RU"/>
        </w:rPr>
        <w:lastRenderedPageBreak/>
        <w:t>3.6. Сведения о кредиторской задолженности</w:t>
      </w:r>
    </w:p>
    <w:p w:rsidR="006E465D" w:rsidRPr="006E465D" w:rsidRDefault="006E465D" w:rsidP="006E465D">
      <w:pPr>
        <w:widowControl w:val="0"/>
        <w:tabs>
          <w:tab w:val="left" w:pos="210"/>
          <w:tab w:val="left" w:pos="225"/>
        </w:tabs>
        <w:suppressAutoHyphens/>
        <w:autoSpaceDN w:val="0"/>
        <w:spacing w:after="0" w:line="240" w:lineRule="auto"/>
        <w:ind w:left="180"/>
        <w:jc w:val="right"/>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тыс.руб.</w:t>
      </w:r>
    </w:p>
    <w:tbl>
      <w:tblPr>
        <w:tblW w:w="9630" w:type="dxa"/>
        <w:tblInd w:w="45" w:type="dxa"/>
        <w:tblLayout w:type="fixed"/>
        <w:tblCellMar>
          <w:left w:w="10" w:type="dxa"/>
          <w:right w:w="10" w:type="dxa"/>
        </w:tblCellMar>
        <w:tblLook w:val="0000" w:firstRow="0" w:lastRow="0" w:firstColumn="0" w:lastColumn="0" w:noHBand="0" w:noVBand="0"/>
      </w:tblPr>
      <w:tblGrid>
        <w:gridCol w:w="613"/>
        <w:gridCol w:w="5173"/>
        <w:gridCol w:w="1435"/>
        <w:gridCol w:w="2409"/>
      </w:tblGrid>
      <w:tr w:rsidR="006E465D" w:rsidRPr="006E465D" w:rsidTr="00BA4C6A">
        <w:tblPrEx>
          <w:tblCellMar>
            <w:top w:w="0" w:type="dxa"/>
            <w:bottom w:w="0" w:type="dxa"/>
          </w:tblCellMar>
        </w:tblPrEx>
        <w:tc>
          <w:tcPr>
            <w:tcW w:w="61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 п/п</w:t>
            </w:r>
          </w:p>
        </w:tc>
        <w:tc>
          <w:tcPr>
            <w:tcW w:w="517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Показатель</w:t>
            </w:r>
          </w:p>
        </w:tc>
        <w:tc>
          <w:tcPr>
            <w:tcW w:w="143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На начало года</w:t>
            </w:r>
          </w:p>
        </w:tc>
        <w:tc>
          <w:tcPr>
            <w:tcW w:w="240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На конец года</w:t>
            </w:r>
          </w:p>
        </w:tc>
      </w:tr>
      <w:tr w:rsidR="006E465D" w:rsidRPr="006E465D" w:rsidTr="00BA4C6A">
        <w:tblPrEx>
          <w:tblCellMar>
            <w:top w:w="0" w:type="dxa"/>
            <w:bottom w:w="0" w:type="dxa"/>
          </w:tblCellMar>
        </w:tblPrEx>
        <w:tc>
          <w:tcPr>
            <w:tcW w:w="613"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1</w:t>
            </w:r>
          </w:p>
        </w:tc>
        <w:tc>
          <w:tcPr>
            <w:tcW w:w="5173"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2</w:t>
            </w:r>
          </w:p>
        </w:tc>
        <w:tc>
          <w:tcPr>
            <w:tcW w:w="1435"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3</w:t>
            </w:r>
          </w:p>
        </w:tc>
        <w:tc>
          <w:tcPr>
            <w:tcW w:w="24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4</w:t>
            </w:r>
          </w:p>
        </w:tc>
      </w:tr>
      <w:tr w:rsidR="006E465D" w:rsidRPr="006E465D" w:rsidTr="00BA4C6A">
        <w:tblPrEx>
          <w:tblCellMar>
            <w:top w:w="0" w:type="dxa"/>
            <w:bottom w:w="0" w:type="dxa"/>
          </w:tblCellMar>
        </w:tblPrEx>
        <w:tc>
          <w:tcPr>
            <w:tcW w:w="613"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1</w:t>
            </w:r>
          </w:p>
        </w:tc>
        <w:tc>
          <w:tcPr>
            <w:tcW w:w="5173"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Долгосрочные займы</w:t>
            </w:r>
          </w:p>
        </w:tc>
        <w:tc>
          <w:tcPr>
            <w:tcW w:w="1435"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w:t>
            </w:r>
          </w:p>
        </w:tc>
        <w:tc>
          <w:tcPr>
            <w:tcW w:w="24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w:t>
            </w:r>
          </w:p>
        </w:tc>
      </w:tr>
      <w:tr w:rsidR="006E465D" w:rsidRPr="006E465D" w:rsidTr="00BA4C6A">
        <w:tblPrEx>
          <w:tblCellMar>
            <w:top w:w="0" w:type="dxa"/>
            <w:bottom w:w="0" w:type="dxa"/>
          </w:tblCellMar>
        </w:tblPrEx>
        <w:tc>
          <w:tcPr>
            <w:tcW w:w="613"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2</w:t>
            </w:r>
          </w:p>
        </w:tc>
        <w:tc>
          <w:tcPr>
            <w:tcW w:w="5173"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Краткосрочные обязательства</w:t>
            </w:r>
          </w:p>
        </w:tc>
        <w:tc>
          <w:tcPr>
            <w:tcW w:w="1435"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90</w:t>
            </w:r>
          </w:p>
        </w:tc>
        <w:tc>
          <w:tcPr>
            <w:tcW w:w="24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276</w:t>
            </w:r>
          </w:p>
        </w:tc>
      </w:tr>
      <w:tr w:rsidR="006E465D" w:rsidRPr="006E465D" w:rsidTr="00BA4C6A">
        <w:tblPrEx>
          <w:tblCellMar>
            <w:top w:w="0" w:type="dxa"/>
            <w:bottom w:w="0" w:type="dxa"/>
          </w:tblCellMar>
        </w:tblPrEx>
        <w:tc>
          <w:tcPr>
            <w:tcW w:w="613"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3</w:t>
            </w:r>
          </w:p>
        </w:tc>
        <w:tc>
          <w:tcPr>
            <w:tcW w:w="5173"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Кредиторская задолженность, в т.ч.:</w:t>
            </w:r>
          </w:p>
        </w:tc>
        <w:tc>
          <w:tcPr>
            <w:tcW w:w="1435"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90</w:t>
            </w:r>
          </w:p>
        </w:tc>
        <w:tc>
          <w:tcPr>
            <w:tcW w:w="24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276</w:t>
            </w:r>
          </w:p>
        </w:tc>
      </w:tr>
      <w:tr w:rsidR="006E465D" w:rsidRPr="006E465D" w:rsidTr="00BA4C6A">
        <w:tblPrEx>
          <w:tblCellMar>
            <w:top w:w="0" w:type="dxa"/>
            <w:bottom w:w="0" w:type="dxa"/>
          </w:tblCellMar>
        </w:tblPrEx>
        <w:tc>
          <w:tcPr>
            <w:tcW w:w="613"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3.1.</w:t>
            </w:r>
          </w:p>
        </w:tc>
        <w:tc>
          <w:tcPr>
            <w:tcW w:w="5173"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Поставщикам и подрядчикам</w:t>
            </w:r>
          </w:p>
        </w:tc>
        <w:tc>
          <w:tcPr>
            <w:tcW w:w="1435"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51</w:t>
            </w:r>
          </w:p>
        </w:tc>
        <w:tc>
          <w:tcPr>
            <w:tcW w:w="24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168</w:t>
            </w:r>
          </w:p>
        </w:tc>
      </w:tr>
      <w:tr w:rsidR="006E465D" w:rsidRPr="006E465D" w:rsidTr="00BA4C6A">
        <w:tblPrEx>
          <w:tblCellMar>
            <w:top w:w="0" w:type="dxa"/>
            <w:bottom w:w="0" w:type="dxa"/>
          </w:tblCellMar>
        </w:tblPrEx>
        <w:tc>
          <w:tcPr>
            <w:tcW w:w="613"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3.2.</w:t>
            </w:r>
          </w:p>
        </w:tc>
        <w:tc>
          <w:tcPr>
            <w:tcW w:w="5173"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Векселя к уплате</w:t>
            </w:r>
          </w:p>
        </w:tc>
        <w:tc>
          <w:tcPr>
            <w:tcW w:w="1435"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w:t>
            </w:r>
          </w:p>
        </w:tc>
        <w:tc>
          <w:tcPr>
            <w:tcW w:w="24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w:t>
            </w:r>
          </w:p>
        </w:tc>
      </w:tr>
    </w:tbl>
    <w:p w:rsidR="006E465D" w:rsidRPr="006E465D" w:rsidRDefault="006E465D" w:rsidP="006E465D">
      <w:pPr>
        <w:widowControl w:val="0"/>
        <w:suppressAutoHyphens/>
        <w:autoSpaceDN w:val="0"/>
        <w:spacing w:after="0" w:line="240" w:lineRule="auto"/>
        <w:textAlignment w:val="baseline"/>
        <w:rPr>
          <w:rFonts w:ascii="Times New Roman" w:eastAsia="Lucida Sans Unicode" w:hAnsi="Times New Roman" w:cs="Tahoma"/>
          <w:vanish/>
          <w:kern w:val="3"/>
          <w:sz w:val="24"/>
          <w:szCs w:val="24"/>
          <w:lang w:eastAsia="ru-RU"/>
        </w:rPr>
      </w:pPr>
    </w:p>
    <w:tbl>
      <w:tblPr>
        <w:tblW w:w="9630" w:type="dxa"/>
        <w:tblInd w:w="45" w:type="dxa"/>
        <w:tblLayout w:type="fixed"/>
        <w:tblCellMar>
          <w:left w:w="10" w:type="dxa"/>
          <w:right w:w="10" w:type="dxa"/>
        </w:tblCellMar>
        <w:tblLook w:val="0000" w:firstRow="0" w:lastRow="0" w:firstColumn="0" w:lastColumn="0" w:noHBand="0" w:noVBand="0"/>
      </w:tblPr>
      <w:tblGrid>
        <w:gridCol w:w="615"/>
        <w:gridCol w:w="5171"/>
        <w:gridCol w:w="1436"/>
        <w:gridCol w:w="2408"/>
      </w:tblGrid>
      <w:tr w:rsidR="006E465D" w:rsidRPr="006E465D" w:rsidTr="00BA4C6A">
        <w:tblPrEx>
          <w:tblCellMar>
            <w:top w:w="0" w:type="dxa"/>
            <w:bottom w:w="0" w:type="dxa"/>
          </w:tblCellMar>
        </w:tblPrEx>
        <w:tc>
          <w:tcPr>
            <w:tcW w:w="61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3.3.</w:t>
            </w:r>
          </w:p>
        </w:tc>
        <w:tc>
          <w:tcPr>
            <w:tcW w:w="517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По оплате труда</w:t>
            </w:r>
          </w:p>
        </w:tc>
        <w:tc>
          <w:tcPr>
            <w:tcW w:w="143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8"/>
                <w:szCs w:val="28"/>
                <w:lang w:eastAsia="ru-RU"/>
              </w:rPr>
            </w:pPr>
            <w:r w:rsidRPr="006E465D">
              <w:rPr>
                <w:rFonts w:ascii="Times New Roman" w:eastAsia="Lucida Sans Unicode" w:hAnsi="Times New Roman" w:cs="Tahoma"/>
                <w:b/>
                <w:bCs/>
                <w:kern w:val="3"/>
                <w:sz w:val="28"/>
                <w:szCs w:val="28"/>
                <w:lang w:eastAsia="ru-RU"/>
              </w:rPr>
              <w:t>-</w:t>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8"/>
                <w:szCs w:val="28"/>
                <w:lang w:eastAsia="ru-RU"/>
              </w:rPr>
            </w:pPr>
            <w:r w:rsidRPr="006E465D">
              <w:rPr>
                <w:rFonts w:ascii="Times New Roman" w:eastAsia="Lucida Sans Unicode" w:hAnsi="Times New Roman" w:cs="Tahoma"/>
                <w:b/>
                <w:bCs/>
                <w:kern w:val="3"/>
                <w:sz w:val="28"/>
                <w:szCs w:val="28"/>
                <w:lang w:eastAsia="ru-RU"/>
              </w:rPr>
              <w:t>-</w:t>
            </w:r>
          </w:p>
        </w:tc>
      </w:tr>
      <w:tr w:rsidR="006E465D" w:rsidRPr="006E465D" w:rsidTr="00BA4C6A">
        <w:tblPrEx>
          <w:tblCellMar>
            <w:top w:w="0" w:type="dxa"/>
            <w:bottom w:w="0" w:type="dxa"/>
          </w:tblCellMar>
        </w:tblPrEx>
        <w:tc>
          <w:tcPr>
            <w:tcW w:w="615"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3.4.</w:t>
            </w:r>
          </w:p>
        </w:tc>
        <w:tc>
          <w:tcPr>
            <w:tcW w:w="5171"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По социальному страхованию и обеспечению</w:t>
            </w:r>
          </w:p>
        </w:tc>
        <w:tc>
          <w:tcPr>
            <w:tcW w:w="1436"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16</w:t>
            </w:r>
          </w:p>
        </w:tc>
        <w:tc>
          <w:tcPr>
            <w:tcW w:w="24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27</w:t>
            </w:r>
          </w:p>
        </w:tc>
      </w:tr>
      <w:tr w:rsidR="006E465D" w:rsidRPr="006E465D" w:rsidTr="00BA4C6A">
        <w:tblPrEx>
          <w:tblCellMar>
            <w:top w:w="0" w:type="dxa"/>
            <w:bottom w:w="0" w:type="dxa"/>
          </w:tblCellMar>
        </w:tblPrEx>
        <w:tc>
          <w:tcPr>
            <w:tcW w:w="615"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3.5.</w:t>
            </w:r>
          </w:p>
        </w:tc>
        <w:tc>
          <w:tcPr>
            <w:tcW w:w="5171"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Задолженность перед бюджетом</w:t>
            </w:r>
          </w:p>
        </w:tc>
        <w:tc>
          <w:tcPr>
            <w:tcW w:w="1436"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w:t>
            </w:r>
          </w:p>
        </w:tc>
        <w:tc>
          <w:tcPr>
            <w:tcW w:w="24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81</w:t>
            </w:r>
          </w:p>
        </w:tc>
      </w:tr>
    </w:tbl>
    <w:p w:rsidR="006E465D" w:rsidRPr="006E465D" w:rsidRDefault="006E465D" w:rsidP="006E465D">
      <w:pPr>
        <w:widowControl w:val="0"/>
        <w:suppressAutoHyphens/>
        <w:autoSpaceDN w:val="0"/>
        <w:spacing w:after="0" w:line="240" w:lineRule="auto"/>
        <w:textAlignment w:val="baseline"/>
        <w:rPr>
          <w:rFonts w:ascii="Times New Roman" w:eastAsia="Lucida Sans Unicode" w:hAnsi="Times New Roman" w:cs="Tahoma"/>
          <w:vanish/>
          <w:kern w:val="3"/>
          <w:sz w:val="24"/>
          <w:szCs w:val="24"/>
          <w:lang w:eastAsia="ru-RU"/>
        </w:rPr>
      </w:pPr>
    </w:p>
    <w:tbl>
      <w:tblPr>
        <w:tblW w:w="9630" w:type="dxa"/>
        <w:tblInd w:w="45" w:type="dxa"/>
        <w:tblLayout w:type="fixed"/>
        <w:tblCellMar>
          <w:left w:w="10" w:type="dxa"/>
          <w:right w:w="10" w:type="dxa"/>
        </w:tblCellMar>
        <w:tblLook w:val="0000" w:firstRow="0" w:lastRow="0" w:firstColumn="0" w:lastColumn="0" w:noHBand="0" w:noVBand="0"/>
      </w:tblPr>
      <w:tblGrid>
        <w:gridCol w:w="615"/>
        <w:gridCol w:w="5156"/>
        <w:gridCol w:w="1451"/>
        <w:gridCol w:w="2408"/>
      </w:tblGrid>
      <w:tr w:rsidR="006E465D" w:rsidRPr="006E465D" w:rsidTr="00BA4C6A">
        <w:tblPrEx>
          <w:tblCellMar>
            <w:top w:w="0" w:type="dxa"/>
            <w:bottom w:w="0" w:type="dxa"/>
          </w:tblCellMar>
        </w:tblPrEx>
        <w:tc>
          <w:tcPr>
            <w:tcW w:w="61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b/>
                <w:bCs/>
                <w:kern w:val="3"/>
                <w:sz w:val="24"/>
                <w:szCs w:val="24"/>
                <w:lang w:eastAsia="ru-RU"/>
              </w:rPr>
              <w:t>3.6.</w:t>
            </w:r>
          </w:p>
        </w:tc>
        <w:tc>
          <w:tcPr>
            <w:tcW w:w="515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Прочие кредиторы</w:t>
            </w:r>
          </w:p>
        </w:tc>
        <w:tc>
          <w:tcPr>
            <w:tcW w:w="145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23</w:t>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w:t>
            </w:r>
          </w:p>
        </w:tc>
      </w:tr>
      <w:tr w:rsidR="006E465D" w:rsidRPr="006E465D" w:rsidTr="00BA4C6A">
        <w:tblPrEx>
          <w:tblCellMar>
            <w:top w:w="0" w:type="dxa"/>
            <w:bottom w:w="0" w:type="dxa"/>
          </w:tblCellMar>
        </w:tblPrEx>
        <w:tc>
          <w:tcPr>
            <w:tcW w:w="615"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4</w:t>
            </w:r>
          </w:p>
        </w:tc>
        <w:tc>
          <w:tcPr>
            <w:tcW w:w="5156"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Займы и кредиты</w:t>
            </w:r>
          </w:p>
        </w:tc>
        <w:tc>
          <w:tcPr>
            <w:tcW w:w="1451"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w:t>
            </w:r>
          </w:p>
        </w:tc>
        <w:tc>
          <w:tcPr>
            <w:tcW w:w="24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w:t>
            </w:r>
          </w:p>
        </w:tc>
      </w:tr>
    </w:tbl>
    <w:p w:rsidR="006E465D" w:rsidRPr="006E465D" w:rsidRDefault="006E465D" w:rsidP="006E465D">
      <w:pPr>
        <w:widowControl w:val="0"/>
        <w:suppressAutoHyphens/>
        <w:autoSpaceDN w:val="0"/>
        <w:spacing w:after="0" w:line="240" w:lineRule="auto"/>
        <w:textAlignment w:val="baseline"/>
        <w:rPr>
          <w:rFonts w:ascii="Times New Roman" w:eastAsia="Lucida Sans Unicode" w:hAnsi="Times New Roman" w:cs="Tahoma"/>
          <w:vanish/>
          <w:kern w:val="3"/>
          <w:sz w:val="24"/>
          <w:szCs w:val="24"/>
          <w:lang w:eastAsia="ru-RU"/>
        </w:rPr>
      </w:pPr>
    </w:p>
    <w:tbl>
      <w:tblPr>
        <w:tblW w:w="9630" w:type="dxa"/>
        <w:tblInd w:w="45" w:type="dxa"/>
        <w:tblLayout w:type="fixed"/>
        <w:tblCellMar>
          <w:left w:w="10" w:type="dxa"/>
          <w:right w:w="10" w:type="dxa"/>
        </w:tblCellMar>
        <w:tblLook w:val="0000" w:firstRow="0" w:lastRow="0" w:firstColumn="0" w:lastColumn="0" w:noHBand="0" w:noVBand="0"/>
      </w:tblPr>
      <w:tblGrid>
        <w:gridCol w:w="600"/>
        <w:gridCol w:w="5171"/>
        <w:gridCol w:w="1451"/>
        <w:gridCol w:w="2408"/>
      </w:tblGrid>
      <w:tr w:rsidR="006E465D" w:rsidRPr="006E465D" w:rsidTr="00BA4C6A">
        <w:tblPrEx>
          <w:tblCellMar>
            <w:top w:w="0" w:type="dxa"/>
            <w:bottom w:w="0" w:type="dxa"/>
          </w:tblCellMar>
        </w:tblPrEx>
        <w:tc>
          <w:tcPr>
            <w:tcW w:w="60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5</w:t>
            </w:r>
          </w:p>
        </w:tc>
        <w:tc>
          <w:tcPr>
            <w:tcW w:w="517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Общая сумма кредиторской задолженности</w:t>
            </w:r>
          </w:p>
        </w:tc>
        <w:tc>
          <w:tcPr>
            <w:tcW w:w="145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90</w:t>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276</w:t>
            </w:r>
          </w:p>
        </w:tc>
      </w:tr>
    </w:tbl>
    <w:p w:rsidR="006E465D" w:rsidRPr="006E465D" w:rsidRDefault="006E465D" w:rsidP="006E465D">
      <w:pPr>
        <w:widowControl w:val="0"/>
        <w:tabs>
          <w:tab w:val="left" w:pos="210"/>
          <w:tab w:val="left" w:pos="225"/>
        </w:tabs>
        <w:suppressAutoHyphens/>
        <w:autoSpaceDN w:val="0"/>
        <w:spacing w:after="0" w:line="240" w:lineRule="auto"/>
        <w:ind w:left="180"/>
        <w:jc w:val="both"/>
        <w:textAlignment w:val="baseline"/>
        <w:rPr>
          <w:rFonts w:ascii="Times New Roman" w:eastAsia="Lucida Sans Unicode" w:hAnsi="Times New Roman" w:cs="Tahoma"/>
          <w:b/>
          <w:bCs/>
          <w:kern w:val="3"/>
          <w:sz w:val="28"/>
          <w:szCs w:val="28"/>
          <w:lang w:eastAsia="ru-RU"/>
        </w:rPr>
      </w:pPr>
    </w:p>
    <w:p w:rsidR="006E465D" w:rsidRPr="006E465D" w:rsidRDefault="006E465D" w:rsidP="006E465D">
      <w:pPr>
        <w:widowControl w:val="0"/>
        <w:numPr>
          <w:ilvl w:val="1"/>
          <w:numId w:val="12"/>
        </w:numPr>
        <w:tabs>
          <w:tab w:val="left" w:pos="210"/>
          <w:tab w:val="left" w:pos="225"/>
        </w:tabs>
        <w:suppressAutoHyphens/>
        <w:autoSpaceDN w:val="0"/>
        <w:spacing w:after="0" w:line="240" w:lineRule="auto"/>
        <w:ind w:left="180"/>
        <w:jc w:val="both"/>
        <w:textAlignment w:val="baseline"/>
        <w:rPr>
          <w:rFonts w:ascii="Times New Roman" w:eastAsia="Lucida Sans Unicode" w:hAnsi="Times New Roman" w:cs="Tahoma"/>
          <w:b/>
          <w:bCs/>
          <w:kern w:val="3"/>
          <w:sz w:val="28"/>
          <w:szCs w:val="28"/>
          <w:lang w:eastAsia="ru-RU"/>
        </w:rPr>
      </w:pPr>
      <w:r w:rsidRPr="006E465D">
        <w:rPr>
          <w:rFonts w:ascii="Times New Roman" w:eastAsia="Lucida Sans Unicode" w:hAnsi="Times New Roman" w:cs="Tahoma"/>
          <w:b/>
          <w:bCs/>
          <w:kern w:val="3"/>
          <w:sz w:val="28"/>
          <w:szCs w:val="28"/>
          <w:lang w:eastAsia="ru-RU"/>
        </w:rPr>
        <w:t>Сведения о дебиторской задолженности</w:t>
      </w:r>
    </w:p>
    <w:p w:rsidR="006E465D" w:rsidRPr="006E465D" w:rsidRDefault="006E465D" w:rsidP="006E465D">
      <w:pPr>
        <w:widowControl w:val="0"/>
        <w:tabs>
          <w:tab w:val="left" w:pos="210"/>
          <w:tab w:val="left" w:pos="225"/>
        </w:tabs>
        <w:suppressAutoHyphens/>
        <w:autoSpaceDN w:val="0"/>
        <w:spacing w:after="0" w:line="240" w:lineRule="auto"/>
        <w:ind w:left="180"/>
        <w:jc w:val="right"/>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тыс.руб.</w:t>
      </w:r>
    </w:p>
    <w:tbl>
      <w:tblPr>
        <w:tblW w:w="9630" w:type="dxa"/>
        <w:tblInd w:w="45" w:type="dxa"/>
        <w:tblLayout w:type="fixed"/>
        <w:tblCellMar>
          <w:left w:w="10" w:type="dxa"/>
          <w:right w:w="10" w:type="dxa"/>
        </w:tblCellMar>
        <w:tblLook w:val="0000" w:firstRow="0" w:lastRow="0" w:firstColumn="0" w:lastColumn="0" w:noHBand="0" w:noVBand="0"/>
      </w:tblPr>
      <w:tblGrid>
        <w:gridCol w:w="570"/>
        <w:gridCol w:w="5171"/>
        <w:gridCol w:w="1481"/>
        <w:gridCol w:w="2408"/>
      </w:tblGrid>
      <w:tr w:rsidR="006E465D" w:rsidRPr="006E465D" w:rsidTr="00BA4C6A">
        <w:tblPrEx>
          <w:tblCellMar>
            <w:top w:w="0" w:type="dxa"/>
            <w:bottom w:w="0" w:type="dxa"/>
          </w:tblCellMar>
        </w:tblPrEx>
        <w:tc>
          <w:tcPr>
            <w:tcW w:w="57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w:t>
            </w:r>
          </w:p>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 xml:space="preserve"> п\п</w:t>
            </w:r>
          </w:p>
        </w:tc>
        <w:tc>
          <w:tcPr>
            <w:tcW w:w="517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Показатель</w:t>
            </w:r>
          </w:p>
        </w:tc>
        <w:tc>
          <w:tcPr>
            <w:tcW w:w="148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На начало года</w:t>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На конец года</w:t>
            </w:r>
          </w:p>
        </w:tc>
      </w:tr>
      <w:tr w:rsidR="006E465D" w:rsidRPr="006E465D" w:rsidTr="00BA4C6A">
        <w:tblPrEx>
          <w:tblCellMar>
            <w:top w:w="0" w:type="dxa"/>
            <w:bottom w:w="0" w:type="dxa"/>
          </w:tblCellMar>
        </w:tblPrEx>
        <w:tc>
          <w:tcPr>
            <w:tcW w:w="570"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1</w:t>
            </w:r>
          </w:p>
        </w:tc>
        <w:tc>
          <w:tcPr>
            <w:tcW w:w="5171"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2</w:t>
            </w:r>
          </w:p>
        </w:tc>
        <w:tc>
          <w:tcPr>
            <w:tcW w:w="1481"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3</w:t>
            </w:r>
          </w:p>
        </w:tc>
        <w:tc>
          <w:tcPr>
            <w:tcW w:w="24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4</w:t>
            </w:r>
          </w:p>
        </w:tc>
      </w:tr>
      <w:tr w:rsidR="006E465D" w:rsidRPr="006E465D" w:rsidTr="00BA4C6A">
        <w:tblPrEx>
          <w:tblCellMar>
            <w:top w:w="0" w:type="dxa"/>
            <w:bottom w:w="0" w:type="dxa"/>
          </w:tblCellMar>
        </w:tblPrEx>
        <w:tc>
          <w:tcPr>
            <w:tcW w:w="570"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1</w:t>
            </w:r>
          </w:p>
        </w:tc>
        <w:tc>
          <w:tcPr>
            <w:tcW w:w="5171"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Краткосрочная дебиторская задолженность</w:t>
            </w:r>
          </w:p>
        </w:tc>
        <w:tc>
          <w:tcPr>
            <w:tcW w:w="1481"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2055</w:t>
            </w:r>
          </w:p>
        </w:tc>
        <w:tc>
          <w:tcPr>
            <w:tcW w:w="24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2053</w:t>
            </w:r>
          </w:p>
        </w:tc>
      </w:tr>
      <w:tr w:rsidR="006E465D" w:rsidRPr="006E465D" w:rsidTr="00BA4C6A">
        <w:tblPrEx>
          <w:tblCellMar>
            <w:top w:w="0" w:type="dxa"/>
            <w:bottom w:w="0" w:type="dxa"/>
          </w:tblCellMar>
        </w:tblPrEx>
        <w:tc>
          <w:tcPr>
            <w:tcW w:w="570"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1.1</w:t>
            </w:r>
          </w:p>
        </w:tc>
        <w:tc>
          <w:tcPr>
            <w:tcW w:w="5171"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Покупатели и заказчики</w:t>
            </w:r>
          </w:p>
        </w:tc>
        <w:tc>
          <w:tcPr>
            <w:tcW w:w="1481"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1564</w:t>
            </w:r>
          </w:p>
        </w:tc>
        <w:tc>
          <w:tcPr>
            <w:tcW w:w="24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1616</w:t>
            </w:r>
          </w:p>
        </w:tc>
      </w:tr>
      <w:tr w:rsidR="006E465D" w:rsidRPr="006E465D" w:rsidTr="00BA4C6A">
        <w:tblPrEx>
          <w:tblCellMar>
            <w:top w:w="0" w:type="dxa"/>
            <w:bottom w:w="0" w:type="dxa"/>
          </w:tblCellMar>
        </w:tblPrEx>
        <w:tc>
          <w:tcPr>
            <w:tcW w:w="570"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2</w:t>
            </w:r>
          </w:p>
        </w:tc>
        <w:tc>
          <w:tcPr>
            <w:tcW w:w="5171"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Долгосрочная дебиторская задолженность</w:t>
            </w:r>
          </w:p>
        </w:tc>
        <w:tc>
          <w:tcPr>
            <w:tcW w:w="1481"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w:t>
            </w:r>
          </w:p>
        </w:tc>
        <w:tc>
          <w:tcPr>
            <w:tcW w:w="24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w:t>
            </w:r>
          </w:p>
        </w:tc>
      </w:tr>
      <w:tr w:rsidR="006E465D" w:rsidRPr="006E465D" w:rsidTr="00BA4C6A">
        <w:tblPrEx>
          <w:tblCellMar>
            <w:top w:w="0" w:type="dxa"/>
            <w:bottom w:w="0" w:type="dxa"/>
          </w:tblCellMar>
        </w:tblPrEx>
        <w:tc>
          <w:tcPr>
            <w:tcW w:w="570"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3</w:t>
            </w:r>
          </w:p>
        </w:tc>
        <w:tc>
          <w:tcPr>
            <w:tcW w:w="5171"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Общая сумма дебиторской задолженности (стр.1 + стр.2)</w:t>
            </w:r>
          </w:p>
        </w:tc>
        <w:tc>
          <w:tcPr>
            <w:tcW w:w="1481"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2055</w:t>
            </w:r>
          </w:p>
        </w:tc>
        <w:tc>
          <w:tcPr>
            <w:tcW w:w="24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2053</w:t>
            </w:r>
          </w:p>
        </w:tc>
      </w:tr>
    </w:tbl>
    <w:p w:rsidR="006E465D" w:rsidRPr="006E465D" w:rsidRDefault="006E465D" w:rsidP="006E465D">
      <w:pPr>
        <w:widowControl w:val="0"/>
        <w:tabs>
          <w:tab w:val="left" w:pos="210"/>
          <w:tab w:val="left" w:pos="225"/>
        </w:tabs>
        <w:suppressAutoHyphens/>
        <w:autoSpaceDN w:val="0"/>
        <w:spacing w:after="0" w:line="240" w:lineRule="auto"/>
        <w:ind w:left="180"/>
        <w:jc w:val="center"/>
        <w:textAlignment w:val="baseline"/>
        <w:rPr>
          <w:rFonts w:ascii="Times New Roman" w:eastAsia="Lucida Sans Unicode" w:hAnsi="Times New Roman" w:cs="Tahoma"/>
          <w:b/>
          <w:bCs/>
          <w:kern w:val="3"/>
          <w:sz w:val="24"/>
          <w:szCs w:val="24"/>
          <w:lang w:eastAsia="ru-RU"/>
        </w:rPr>
      </w:pPr>
    </w:p>
    <w:p w:rsidR="006E465D" w:rsidRPr="006E465D" w:rsidRDefault="006E465D" w:rsidP="006E465D">
      <w:pPr>
        <w:widowControl w:val="0"/>
        <w:numPr>
          <w:ilvl w:val="1"/>
          <w:numId w:val="13"/>
        </w:numPr>
        <w:tabs>
          <w:tab w:val="left" w:pos="210"/>
          <w:tab w:val="left" w:pos="225"/>
        </w:tabs>
        <w:suppressAutoHyphens/>
        <w:autoSpaceDN w:val="0"/>
        <w:spacing w:after="0" w:line="240" w:lineRule="auto"/>
        <w:ind w:left="180"/>
        <w:jc w:val="both"/>
        <w:textAlignment w:val="baseline"/>
        <w:rPr>
          <w:rFonts w:ascii="Times New Roman" w:eastAsia="Lucida Sans Unicode" w:hAnsi="Times New Roman" w:cs="Tahoma"/>
          <w:b/>
          <w:bCs/>
          <w:kern w:val="3"/>
          <w:sz w:val="28"/>
          <w:szCs w:val="28"/>
          <w:lang w:eastAsia="ru-RU"/>
        </w:rPr>
      </w:pPr>
      <w:r w:rsidRPr="006E465D">
        <w:rPr>
          <w:rFonts w:ascii="Times New Roman" w:eastAsia="Lucida Sans Unicode" w:hAnsi="Times New Roman" w:cs="Tahoma"/>
          <w:b/>
          <w:bCs/>
          <w:kern w:val="3"/>
          <w:sz w:val="28"/>
          <w:szCs w:val="28"/>
          <w:lang w:eastAsia="ru-RU"/>
        </w:rPr>
        <w:t>Социальные показатели</w:t>
      </w:r>
    </w:p>
    <w:p w:rsidR="006E465D" w:rsidRPr="006E465D" w:rsidRDefault="006E465D" w:rsidP="006E465D">
      <w:pPr>
        <w:widowControl w:val="0"/>
        <w:tabs>
          <w:tab w:val="left" w:pos="210"/>
          <w:tab w:val="left" w:pos="225"/>
        </w:tabs>
        <w:suppressAutoHyphens/>
        <w:autoSpaceDN w:val="0"/>
        <w:spacing w:after="0" w:line="240" w:lineRule="auto"/>
        <w:ind w:left="180"/>
        <w:jc w:val="right"/>
        <w:textAlignment w:val="baseline"/>
        <w:rPr>
          <w:rFonts w:ascii="Times New Roman" w:eastAsia="Lucida Sans Unicode" w:hAnsi="Times New Roman" w:cs="Tahoma"/>
          <w:kern w:val="3"/>
          <w:sz w:val="24"/>
          <w:szCs w:val="24"/>
          <w:lang w:eastAsia="ru-RU"/>
        </w:rPr>
      </w:pPr>
    </w:p>
    <w:tbl>
      <w:tblPr>
        <w:tblW w:w="9630" w:type="dxa"/>
        <w:tblInd w:w="45" w:type="dxa"/>
        <w:tblLayout w:type="fixed"/>
        <w:tblCellMar>
          <w:left w:w="10" w:type="dxa"/>
          <w:right w:w="10" w:type="dxa"/>
        </w:tblCellMar>
        <w:tblLook w:val="0000" w:firstRow="0" w:lastRow="0" w:firstColumn="0" w:lastColumn="0" w:noHBand="0" w:noVBand="0"/>
      </w:tblPr>
      <w:tblGrid>
        <w:gridCol w:w="540"/>
        <w:gridCol w:w="6520"/>
        <w:gridCol w:w="2570"/>
      </w:tblGrid>
      <w:tr w:rsidR="006E465D" w:rsidRPr="006E465D" w:rsidTr="00BA4C6A">
        <w:tblPrEx>
          <w:tblCellMar>
            <w:top w:w="0" w:type="dxa"/>
            <w:bottom w:w="0" w:type="dxa"/>
          </w:tblCellMar>
        </w:tblPrEx>
        <w:tc>
          <w:tcPr>
            <w:tcW w:w="54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w:t>
            </w:r>
          </w:p>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п/п</w:t>
            </w:r>
          </w:p>
        </w:tc>
        <w:tc>
          <w:tcPr>
            <w:tcW w:w="652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Показатель</w:t>
            </w:r>
          </w:p>
        </w:tc>
        <w:tc>
          <w:tcPr>
            <w:tcW w:w="257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За отчетный год</w:t>
            </w:r>
          </w:p>
        </w:tc>
      </w:tr>
      <w:tr w:rsidR="006E465D" w:rsidRPr="006E465D" w:rsidTr="00BA4C6A">
        <w:tblPrEx>
          <w:tblCellMar>
            <w:top w:w="0" w:type="dxa"/>
            <w:bottom w:w="0" w:type="dxa"/>
          </w:tblCellMar>
        </w:tblPrEx>
        <w:tc>
          <w:tcPr>
            <w:tcW w:w="540"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1</w:t>
            </w:r>
          </w:p>
        </w:tc>
        <w:tc>
          <w:tcPr>
            <w:tcW w:w="6520"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2</w:t>
            </w:r>
          </w:p>
        </w:tc>
        <w:tc>
          <w:tcPr>
            <w:tcW w:w="257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3</w:t>
            </w:r>
          </w:p>
        </w:tc>
      </w:tr>
      <w:tr w:rsidR="006E465D" w:rsidRPr="006E465D" w:rsidTr="00BA4C6A">
        <w:tblPrEx>
          <w:tblCellMar>
            <w:top w:w="0" w:type="dxa"/>
            <w:bottom w:w="0" w:type="dxa"/>
          </w:tblCellMar>
        </w:tblPrEx>
        <w:tc>
          <w:tcPr>
            <w:tcW w:w="540"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1</w:t>
            </w:r>
          </w:p>
        </w:tc>
        <w:tc>
          <w:tcPr>
            <w:tcW w:w="6520"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Средняя численность работников (чел)</w:t>
            </w:r>
          </w:p>
        </w:tc>
        <w:tc>
          <w:tcPr>
            <w:tcW w:w="257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8</w:t>
            </w:r>
          </w:p>
        </w:tc>
      </w:tr>
      <w:tr w:rsidR="006E465D" w:rsidRPr="006E465D" w:rsidTr="00BA4C6A">
        <w:tblPrEx>
          <w:tblCellMar>
            <w:top w:w="0" w:type="dxa"/>
            <w:bottom w:w="0" w:type="dxa"/>
          </w:tblCellMar>
        </w:tblPrEx>
        <w:tc>
          <w:tcPr>
            <w:tcW w:w="540"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2</w:t>
            </w:r>
          </w:p>
        </w:tc>
        <w:tc>
          <w:tcPr>
            <w:tcW w:w="6520"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Затраты на оплату труда</w:t>
            </w:r>
          </w:p>
        </w:tc>
        <w:tc>
          <w:tcPr>
            <w:tcW w:w="257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4004</w:t>
            </w:r>
          </w:p>
        </w:tc>
      </w:tr>
      <w:tr w:rsidR="006E465D" w:rsidRPr="006E465D" w:rsidTr="00BA4C6A">
        <w:tblPrEx>
          <w:tblCellMar>
            <w:top w:w="0" w:type="dxa"/>
            <w:bottom w:w="0" w:type="dxa"/>
          </w:tblCellMar>
        </w:tblPrEx>
        <w:tc>
          <w:tcPr>
            <w:tcW w:w="540"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3</w:t>
            </w:r>
          </w:p>
        </w:tc>
        <w:tc>
          <w:tcPr>
            <w:tcW w:w="6520"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Вознаграждение по итогам работы за год</w:t>
            </w:r>
          </w:p>
        </w:tc>
        <w:tc>
          <w:tcPr>
            <w:tcW w:w="257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w:t>
            </w:r>
          </w:p>
        </w:tc>
      </w:tr>
      <w:tr w:rsidR="006E465D" w:rsidRPr="006E465D" w:rsidTr="00BA4C6A">
        <w:tblPrEx>
          <w:tblCellMar>
            <w:top w:w="0" w:type="dxa"/>
            <w:bottom w:w="0" w:type="dxa"/>
          </w:tblCellMar>
        </w:tblPrEx>
        <w:tc>
          <w:tcPr>
            <w:tcW w:w="540"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4</w:t>
            </w:r>
          </w:p>
        </w:tc>
        <w:tc>
          <w:tcPr>
            <w:tcW w:w="6520"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Отчисления на социальные нужды</w:t>
            </w:r>
          </w:p>
        </w:tc>
        <w:tc>
          <w:tcPr>
            <w:tcW w:w="257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1096</w:t>
            </w:r>
          </w:p>
        </w:tc>
      </w:tr>
      <w:tr w:rsidR="006E465D" w:rsidRPr="006E465D" w:rsidTr="00BA4C6A">
        <w:tblPrEx>
          <w:tblCellMar>
            <w:top w:w="0" w:type="dxa"/>
            <w:bottom w:w="0" w:type="dxa"/>
          </w:tblCellMar>
        </w:tblPrEx>
        <w:tc>
          <w:tcPr>
            <w:tcW w:w="540"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5</w:t>
            </w:r>
          </w:p>
        </w:tc>
        <w:tc>
          <w:tcPr>
            <w:tcW w:w="6520"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Среднемесячная заработная плата одного работника (руб.)</w:t>
            </w:r>
          </w:p>
        </w:tc>
        <w:tc>
          <w:tcPr>
            <w:tcW w:w="257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41,7</w:t>
            </w:r>
          </w:p>
        </w:tc>
      </w:tr>
      <w:tr w:rsidR="006E465D" w:rsidRPr="006E465D" w:rsidTr="00BA4C6A">
        <w:tblPrEx>
          <w:tblCellMar>
            <w:top w:w="0" w:type="dxa"/>
            <w:bottom w:w="0" w:type="dxa"/>
          </w:tblCellMar>
        </w:tblPrEx>
        <w:tc>
          <w:tcPr>
            <w:tcW w:w="540"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6</w:t>
            </w:r>
          </w:p>
        </w:tc>
        <w:tc>
          <w:tcPr>
            <w:tcW w:w="6520"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Сумма вознаграждений и компенсаций, выплаченных членам Совета директоров</w:t>
            </w:r>
          </w:p>
        </w:tc>
        <w:tc>
          <w:tcPr>
            <w:tcW w:w="257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w:t>
            </w:r>
          </w:p>
        </w:tc>
      </w:tr>
      <w:tr w:rsidR="006E465D" w:rsidRPr="006E465D" w:rsidTr="00BA4C6A">
        <w:tblPrEx>
          <w:tblCellMar>
            <w:top w:w="0" w:type="dxa"/>
            <w:bottom w:w="0" w:type="dxa"/>
          </w:tblCellMar>
        </w:tblPrEx>
        <w:tc>
          <w:tcPr>
            <w:tcW w:w="540"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lastRenderedPageBreak/>
              <w:t>7</w:t>
            </w:r>
          </w:p>
        </w:tc>
        <w:tc>
          <w:tcPr>
            <w:tcW w:w="6520"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Сумма вознаграждений и компенсаций, выплаченных исполнительным органом</w:t>
            </w:r>
          </w:p>
        </w:tc>
        <w:tc>
          <w:tcPr>
            <w:tcW w:w="257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w:t>
            </w:r>
          </w:p>
        </w:tc>
      </w:tr>
    </w:tbl>
    <w:p w:rsidR="006E465D" w:rsidRPr="006E465D" w:rsidRDefault="006E465D" w:rsidP="006E465D">
      <w:pPr>
        <w:widowControl w:val="0"/>
        <w:tabs>
          <w:tab w:val="left" w:pos="210"/>
          <w:tab w:val="left" w:pos="225"/>
        </w:tabs>
        <w:suppressAutoHyphens/>
        <w:autoSpaceDN w:val="0"/>
        <w:spacing w:after="0" w:line="240" w:lineRule="auto"/>
        <w:ind w:left="180"/>
        <w:jc w:val="center"/>
        <w:textAlignment w:val="baseline"/>
        <w:rPr>
          <w:rFonts w:ascii="Times New Roman" w:eastAsia="Lucida Sans Unicode" w:hAnsi="Times New Roman" w:cs="Tahoma"/>
          <w:b/>
          <w:bCs/>
          <w:kern w:val="3"/>
          <w:sz w:val="24"/>
          <w:szCs w:val="24"/>
          <w:lang w:eastAsia="ru-RU"/>
        </w:rPr>
      </w:pPr>
    </w:p>
    <w:p w:rsidR="006E465D" w:rsidRPr="006E465D" w:rsidRDefault="006E465D" w:rsidP="006E465D">
      <w:pPr>
        <w:widowControl w:val="0"/>
        <w:tabs>
          <w:tab w:val="left" w:pos="210"/>
          <w:tab w:val="left" w:pos="225"/>
        </w:tabs>
        <w:suppressAutoHyphens/>
        <w:autoSpaceDN w:val="0"/>
        <w:spacing w:after="0" w:line="240" w:lineRule="auto"/>
        <w:ind w:left="180"/>
        <w:jc w:val="both"/>
        <w:textAlignment w:val="baseline"/>
        <w:rPr>
          <w:rFonts w:ascii="Times New Roman" w:eastAsia="Lucida Sans Unicode" w:hAnsi="Times New Roman" w:cs="Tahoma"/>
          <w:b/>
          <w:bCs/>
          <w:kern w:val="3"/>
          <w:sz w:val="28"/>
          <w:szCs w:val="28"/>
          <w:lang w:eastAsia="ru-RU"/>
        </w:rPr>
      </w:pPr>
    </w:p>
    <w:p w:rsidR="006E465D" w:rsidRPr="006E465D" w:rsidRDefault="006E465D" w:rsidP="006E465D">
      <w:pPr>
        <w:widowControl w:val="0"/>
        <w:numPr>
          <w:ilvl w:val="1"/>
          <w:numId w:val="14"/>
        </w:numPr>
        <w:tabs>
          <w:tab w:val="left" w:pos="210"/>
          <w:tab w:val="left" w:pos="225"/>
        </w:tabs>
        <w:suppressAutoHyphens/>
        <w:autoSpaceDN w:val="0"/>
        <w:spacing w:after="0" w:line="240" w:lineRule="auto"/>
        <w:ind w:left="180"/>
        <w:jc w:val="both"/>
        <w:textAlignment w:val="baseline"/>
        <w:rPr>
          <w:rFonts w:ascii="Times New Roman" w:eastAsia="Lucida Sans Unicode" w:hAnsi="Times New Roman" w:cs="Tahoma"/>
          <w:b/>
          <w:bCs/>
          <w:kern w:val="3"/>
          <w:sz w:val="28"/>
          <w:szCs w:val="28"/>
          <w:lang w:eastAsia="ru-RU"/>
        </w:rPr>
      </w:pPr>
      <w:r w:rsidRPr="006E465D">
        <w:rPr>
          <w:rFonts w:ascii="Times New Roman" w:eastAsia="Lucida Sans Unicode" w:hAnsi="Times New Roman" w:cs="Tahoma"/>
          <w:b/>
          <w:bCs/>
          <w:kern w:val="3"/>
          <w:sz w:val="28"/>
          <w:szCs w:val="28"/>
          <w:lang w:eastAsia="ru-RU"/>
        </w:rPr>
        <w:t>Анализ работы с кадрами</w:t>
      </w:r>
    </w:p>
    <w:p w:rsidR="006E465D" w:rsidRPr="006E465D" w:rsidRDefault="006E465D" w:rsidP="006E465D">
      <w:pPr>
        <w:widowControl w:val="0"/>
        <w:tabs>
          <w:tab w:val="left" w:pos="45"/>
        </w:tabs>
        <w:suppressAutoHyphens/>
        <w:autoSpaceDN w:val="0"/>
        <w:spacing w:after="0" w:line="240" w:lineRule="auto"/>
        <w:ind w:left="45" w:firstLine="97"/>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 xml:space="preserve"> ОАО «ХКРВИ» осуществляет целенаправленную и последовательную деятельность по совершенствованию кадровой политики в соответствии со стратегией своего развития.</w:t>
      </w:r>
    </w:p>
    <w:p w:rsidR="006E465D" w:rsidRPr="006E465D" w:rsidRDefault="006E465D" w:rsidP="006E465D">
      <w:pPr>
        <w:widowControl w:val="0"/>
        <w:tabs>
          <w:tab w:val="left" w:pos="90"/>
          <w:tab w:val="left" w:pos="105"/>
        </w:tabs>
        <w:suppressAutoHyphens/>
        <w:autoSpaceDN w:val="0"/>
        <w:spacing w:after="0" w:line="240" w:lineRule="auto"/>
        <w:ind w:left="60" w:firstLine="42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Система управления персоналом призвана формировать высококвалифицированный комплект работников.</w:t>
      </w:r>
    </w:p>
    <w:p w:rsidR="006E465D" w:rsidRPr="006E465D" w:rsidRDefault="006E465D" w:rsidP="006E465D">
      <w:pPr>
        <w:widowControl w:val="0"/>
        <w:tabs>
          <w:tab w:val="left" w:pos="90"/>
          <w:tab w:val="left" w:pos="105"/>
        </w:tabs>
        <w:suppressAutoHyphens/>
        <w:autoSpaceDN w:val="0"/>
        <w:spacing w:after="0" w:line="240" w:lineRule="auto"/>
        <w:ind w:left="60" w:firstLine="42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Общая численность персонала по состоянию на 01.01.2012 г. составила 8 человек, из них руководителей и специалистов — 2 человека, служащих — 4 человека.</w:t>
      </w:r>
    </w:p>
    <w:p w:rsidR="006E465D" w:rsidRPr="006E465D" w:rsidRDefault="006E465D" w:rsidP="006E465D">
      <w:pPr>
        <w:widowControl w:val="0"/>
        <w:tabs>
          <w:tab w:val="left" w:pos="90"/>
          <w:tab w:val="left" w:pos="105"/>
        </w:tabs>
        <w:suppressAutoHyphens/>
        <w:autoSpaceDN w:val="0"/>
        <w:spacing w:after="0" w:line="240" w:lineRule="auto"/>
        <w:ind w:left="60" w:firstLine="42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В 2012 г. не планируется изменять среднюю численность персонала.</w:t>
      </w:r>
    </w:p>
    <w:p w:rsidR="006E465D" w:rsidRPr="006E465D" w:rsidRDefault="006E465D" w:rsidP="006E465D">
      <w:pPr>
        <w:widowControl w:val="0"/>
        <w:tabs>
          <w:tab w:val="left" w:pos="90"/>
          <w:tab w:val="left" w:pos="105"/>
        </w:tabs>
        <w:suppressAutoHyphens/>
        <w:autoSpaceDN w:val="0"/>
        <w:spacing w:after="0" w:line="240" w:lineRule="auto"/>
        <w:ind w:left="60" w:firstLine="42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В Обществе ведется постоянная работа по повышению уровня квалификации работников, специалисты обучаются в высших учебных заведениях и курсах повышения квалификации.</w:t>
      </w:r>
    </w:p>
    <w:p w:rsidR="006E465D" w:rsidRPr="006E465D" w:rsidRDefault="006E465D" w:rsidP="006E465D">
      <w:pPr>
        <w:widowControl w:val="0"/>
        <w:tabs>
          <w:tab w:val="left" w:pos="90"/>
          <w:tab w:val="left" w:pos="105"/>
        </w:tabs>
        <w:suppressAutoHyphens/>
        <w:autoSpaceDN w:val="0"/>
        <w:spacing w:after="0" w:line="240" w:lineRule="auto"/>
        <w:ind w:left="60" w:firstLine="42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Общее число специалистов, направленных на курсы повышения квалификации в 2011 году составило 2 человека.</w:t>
      </w:r>
    </w:p>
    <w:p w:rsidR="006E465D" w:rsidRPr="006E465D" w:rsidRDefault="006E465D" w:rsidP="006E465D">
      <w:pPr>
        <w:widowControl w:val="0"/>
        <w:tabs>
          <w:tab w:val="left" w:pos="90"/>
          <w:tab w:val="left" w:pos="105"/>
        </w:tabs>
        <w:suppressAutoHyphens/>
        <w:autoSpaceDN w:val="0"/>
        <w:spacing w:after="0" w:line="240" w:lineRule="auto"/>
        <w:ind w:left="60" w:firstLine="420"/>
        <w:jc w:val="both"/>
        <w:textAlignment w:val="baseline"/>
        <w:rPr>
          <w:rFonts w:ascii="Times New Roman" w:eastAsia="Lucida Sans Unicode" w:hAnsi="Times New Roman" w:cs="Tahoma"/>
          <w:kern w:val="3"/>
          <w:sz w:val="28"/>
          <w:szCs w:val="28"/>
          <w:lang w:eastAsia="ru-RU"/>
        </w:rPr>
      </w:pPr>
    </w:p>
    <w:p w:rsidR="006E465D" w:rsidRPr="006E465D" w:rsidRDefault="006E465D" w:rsidP="006E465D">
      <w:pPr>
        <w:widowControl w:val="0"/>
        <w:numPr>
          <w:ilvl w:val="1"/>
          <w:numId w:val="15"/>
        </w:numPr>
        <w:tabs>
          <w:tab w:val="left" w:pos="90"/>
          <w:tab w:val="left" w:pos="105"/>
        </w:tabs>
        <w:suppressAutoHyphens/>
        <w:autoSpaceDN w:val="0"/>
        <w:spacing w:after="0" w:line="240" w:lineRule="auto"/>
        <w:ind w:left="60" w:firstLine="420"/>
        <w:jc w:val="both"/>
        <w:textAlignment w:val="baseline"/>
        <w:rPr>
          <w:rFonts w:ascii="Times New Roman" w:eastAsia="Lucida Sans Unicode" w:hAnsi="Times New Roman" w:cs="Tahoma"/>
          <w:b/>
          <w:bCs/>
          <w:kern w:val="3"/>
          <w:sz w:val="28"/>
          <w:szCs w:val="28"/>
          <w:lang w:eastAsia="ru-RU"/>
        </w:rPr>
      </w:pPr>
      <w:r w:rsidRPr="006E465D">
        <w:rPr>
          <w:rFonts w:ascii="Times New Roman" w:eastAsia="Lucida Sans Unicode" w:hAnsi="Times New Roman" w:cs="Tahoma"/>
          <w:b/>
          <w:bCs/>
          <w:kern w:val="3"/>
          <w:sz w:val="28"/>
          <w:szCs w:val="28"/>
          <w:lang w:eastAsia="ru-RU"/>
        </w:rPr>
        <w:t>Договорная и претензионная работа.</w:t>
      </w:r>
    </w:p>
    <w:p w:rsidR="006E465D" w:rsidRPr="006E465D" w:rsidRDefault="006E465D" w:rsidP="006E465D">
      <w:pPr>
        <w:widowControl w:val="0"/>
        <w:tabs>
          <w:tab w:val="left" w:pos="90"/>
          <w:tab w:val="left" w:pos="105"/>
        </w:tabs>
        <w:suppressAutoHyphens/>
        <w:autoSpaceDN w:val="0"/>
        <w:spacing w:after="0" w:line="240" w:lineRule="auto"/>
        <w:ind w:left="60" w:firstLine="42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В 2011 г. Общество заключило договоры на передачу в аренду 100% общих площадей Общества, договоры на оказание услуг по технической инвентаризации, оказание услуг по оценке помещений, повышение квалификации профессиональных бухгалтеров, на поставку товара, договора подряда: работы по выполнению технических условий по присоединению зданий к системе централизованного теплоснабжения; работы по демонтажу теплотрассы; разработка проектной документации по реконструкции кровли административного здания; работы по ремонту помещений.</w:t>
      </w:r>
    </w:p>
    <w:p w:rsidR="006E465D" w:rsidRPr="006E465D" w:rsidRDefault="006E465D" w:rsidP="006E465D">
      <w:pPr>
        <w:widowControl w:val="0"/>
        <w:tabs>
          <w:tab w:val="left" w:pos="90"/>
          <w:tab w:val="left" w:pos="105"/>
        </w:tabs>
        <w:suppressAutoHyphens/>
        <w:autoSpaceDN w:val="0"/>
        <w:spacing w:after="0" w:line="240" w:lineRule="auto"/>
        <w:ind w:left="60" w:firstLine="42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 xml:space="preserve">        Обязательства по большей части договоров исполнены к концу 2011 году, некоторые пролонгированы на 2012 год.</w:t>
      </w:r>
    </w:p>
    <w:p w:rsidR="006E465D" w:rsidRPr="006E465D" w:rsidRDefault="006E465D" w:rsidP="006E465D">
      <w:pPr>
        <w:widowControl w:val="0"/>
        <w:tabs>
          <w:tab w:val="left" w:pos="90"/>
          <w:tab w:val="left" w:pos="105"/>
        </w:tabs>
        <w:suppressAutoHyphens/>
        <w:autoSpaceDN w:val="0"/>
        <w:spacing w:after="0" w:line="240" w:lineRule="auto"/>
        <w:ind w:left="60" w:firstLine="42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 xml:space="preserve">          В 2010 году  Общество участвовало в процессах:</w:t>
      </w:r>
    </w:p>
    <w:p w:rsidR="006E465D" w:rsidRPr="006E465D" w:rsidRDefault="006E465D" w:rsidP="006E465D">
      <w:pPr>
        <w:widowControl w:val="0"/>
        <w:numPr>
          <w:ilvl w:val="1"/>
          <w:numId w:val="8"/>
        </w:numPr>
        <w:tabs>
          <w:tab w:val="left" w:pos="-142"/>
        </w:tabs>
        <w:suppressAutoHyphens/>
        <w:autoSpaceDN w:val="0"/>
        <w:spacing w:after="0" w:line="240" w:lineRule="auto"/>
        <w:ind w:firstLine="284"/>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 xml:space="preserve"> В 2011 году судьей Арбитражного суда Хабаровского края рассматривался  иск ОАО «ХКРВИ»  к Управлению судебного департамента в Хабаровском крае о взыскании суммы неосновательного обогащения.</w:t>
      </w:r>
    </w:p>
    <w:p w:rsidR="006E465D" w:rsidRPr="006E465D" w:rsidRDefault="006E465D" w:rsidP="006E465D">
      <w:pPr>
        <w:widowControl w:val="0"/>
        <w:tabs>
          <w:tab w:val="left" w:pos="-142"/>
        </w:tabs>
        <w:suppressAutoHyphens/>
        <w:autoSpaceDN w:val="0"/>
        <w:spacing w:after="0" w:line="240" w:lineRule="auto"/>
        <w:ind w:firstLine="284"/>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Решение Арбитражного суда Хабаровского края от 10.02.2011 исковые требования ОАО «ХКРВИ»  удовлетворены, сумма задолженности Управлением судебного департамента по Хабаровскому краю полностью оплачена.</w:t>
      </w:r>
    </w:p>
    <w:p w:rsidR="006E465D" w:rsidRPr="006E465D" w:rsidRDefault="006E465D" w:rsidP="006E465D">
      <w:pPr>
        <w:widowControl w:val="0"/>
        <w:numPr>
          <w:ilvl w:val="1"/>
          <w:numId w:val="8"/>
        </w:numPr>
        <w:tabs>
          <w:tab w:val="left" w:pos="-142"/>
        </w:tabs>
        <w:suppressAutoHyphens/>
        <w:autoSpaceDN w:val="0"/>
        <w:spacing w:after="0" w:line="240" w:lineRule="auto"/>
        <w:ind w:firstLine="284"/>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 xml:space="preserve"> В 2011 г. судьей Арбитражного суда Хабаровского края рассматривался иск Управления судебного департамента в Хабаровском крае к ОАО «ХКРВИ»  о взыскании суммы по компенсационным расходам.</w:t>
      </w:r>
    </w:p>
    <w:p w:rsidR="006E465D" w:rsidRPr="006E465D" w:rsidRDefault="006E465D" w:rsidP="006E465D">
      <w:pPr>
        <w:widowControl w:val="0"/>
        <w:tabs>
          <w:tab w:val="left" w:pos="-142"/>
        </w:tabs>
        <w:suppressAutoHyphens/>
        <w:autoSpaceDN w:val="0"/>
        <w:spacing w:after="0" w:line="240" w:lineRule="auto"/>
        <w:ind w:firstLine="284"/>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Решением Арбитражного суда по Хабаровскому краю от 01.11.2011 г. в удовлетворении исковых требований Управлению отказано.</w:t>
      </w:r>
    </w:p>
    <w:p w:rsidR="006E465D" w:rsidRPr="006E465D" w:rsidRDefault="006E465D" w:rsidP="006E465D">
      <w:pPr>
        <w:widowControl w:val="0"/>
        <w:numPr>
          <w:ilvl w:val="1"/>
          <w:numId w:val="8"/>
        </w:numPr>
        <w:tabs>
          <w:tab w:val="left" w:pos="-142"/>
        </w:tabs>
        <w:suppressAutoHyphens/>
        <w:autoSpaceDN w:val="0"/>
        <w:spacing w:after="0" w:line="240" w:lineRule="auto"/>
        <w:ind w:firstLine="284"/>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 xml:space="preserve">В 2010 г. возбуждено исполнительное производство в отношении </w:t>
      </w:r>
      <w:r w:rsidRPr="006E465D">
        <w:rPr>
          <w:rFonts w:ascii="Times New Roman" w:eastAsia="Lucida Sans Unicode" w:hAnsi="Times New Roman" w:cs="Tahoma"/>
          <w:kern w:val="3"/>
          <w:sz w:val="28"/>
          <w:szCs w:val="28"/>
          <w:lang w:eastAsia="ru-RU"/>
        </w:rPr>
        <w:lastRenderedPageBreak/>
        <w:t xml:space="preserve">должника ИП Панычева ЭП. </w:t>
      </w:r>
    </w:p>
    <w:p w:rsidR="006E465D" w:rsidRPr="006E465D" w:rsidRDefault="006E465D" w:rsidP="006E465D">
      <w:pPr>
        <w:widowControl w:val="0"/>
        <w:tabs>
          <w:tab w:val="left" w:pos="-142"/>
        </w:tabs>
        <w:suppressAutoHyphens/>
        <w:autoSpaceDN w:val="0"/>
        <w:spacing w:after="0" w:line="240" w:lineRule="auto"/>
        <w:ind w:firstLine="284"/>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В октябре 2011 г. исполнительное производство окончено, сумма задолженности ИП Панычевой Э.П. полностью оплачена.</w:t>
      </w:r>
    </w:p>
    <w:p w:rsidR="006E465D" w:rsidRPr="006E465D" w:rsidRDefault="006E465D" w:rsidP="006E465D">
      <w:pPr>
        <w:widowControl w:val="0"/>
        <w:numPr>
          <w:ilvl w:val="0"/>
          <w:numId w:val="8"/>
        </w:numPr>
        <w:tabs>
          <w:tab w:val="left" w:pos="-142"/>
        </w:tabs>
        <w:suppressAutoHyphens/>
        <w:autoSpaceDN w:val="0"/>
        <w:spacing w:after="0" w:line="240" w:lineRule="auto"/>
        <w:ind w:firstLine="284"/>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 xml:space="preserve"> В 2011 г. в отношении должника ООО «Юридический консультационный центр» возбуждено исполнительное производство. </w:t>
      </w:r>
    </w:p>
    <w:p w:rsidR="006E465D" w:rsidRPr="006E465D" w:rsidRDefault="006E465D" w:rsidP="006E465D">
      <w:pPr>
        <w:widowControl w:val="0"/>
        <w:tabs>
          <w:tab w:val="left" w:pos="90"/>
          <w:tab w:val="left" w:pos="105"/>
        </w:tabs>
        <w:suppressAutoHyphens/>
        <w:autoSpaceDN w:val="0"/>
        <w:spacing w:after="0" w:line="240" w:lineRule="auto"/>
        <w:ind w:left="60" w:firstLine="420"/>
        <w:jc w:val="both"/>
        <w:textAlignment w:val="baseline"/>
        <w:rPr>
          <w:rFonts w:ascii="Times New Roman" w:eastAsia="Lucida Sans Unicode" w:hAnsi="Times New Roman" w:cs="Tahoma"/>
          <w:b/>
          <w:bCs/>
          <w:kern w:val="3"/>
          <w:sz w:val="28"/>
          <w:szCs w:val="28"/>
          <w:lang w:eastAsia="ru-RU"/>
        </w:rPr>
      </w:pPr>
    </w:p>
    <w:p w:rsidR="006E465D" w:rsidRPr="006E465D" w:rsidRDefault="006E465D" w:rsidP="006E465D">
      <w:pPr>
        <w:widowControl w:val="0"/>
        <w:tabs>
          <w:tab w:val="left" w:pos="210"/>
          <w:tab w:val="left" w:pos="225"/>
        </w:tabs>
        <w:suppressAutoHyphens/>
        <w:autoSpaceDN w:val="0"/>
        <w:spacing w:after="0" w:line="240" w:lineRule="auto"/>
        <w:ind w:left="180"/>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b/>
          <w:bCs/>
          <w:kern w:val="3"/>
          <w:sz w:val="28"/>
          <w:szCs w:val="28"/>
          <w:u w:val="single"/>
          <w:lang w:val="en-US" w:eastAsia="ru-RU"/>
        </w:rPr>
        <w:t>V</w:t>
      </w:r>
      <w:r w:rsidRPr="006E465D">
        <w:rPr>
          <w:rFonts w:ascii="Times New Roman" w:eastAsia="Lucida Sans Unicode" w:hAnsi="Times New Roman" w:cs="Tahoma"/>
          <w:b/>
          <w:bCs/>
          <w:kern w:val="3"/>
          <w:sz w:val="28"/>
          <w:szCs w:val="28"/>
          <w:u w:val="single"/>
          <w:lang w:eastAsia="ru-RU"/>
        </w:rPr>
        <w:t>. Корпоративные действия ОАО «ХКРВИ»</w:t>
      </w:r>
    </w:p>
    <w:p w:rsidR="006E465D" w:rsidRPr="006E465D" w:rsidRDefault="006E465D" w:rsidP="006E465D">
      <w:pPr>
        <w:widowControl w:val="0"/>
        <w:tabs>
          <w:tab w:val="left" w:pos="210"/>
          <w:tab w:val="left" w:pos="225"/>
        </w:tabs>
        <w:suppressAutoHyphens/>
        <w:autoSpaceDN w:val="0"/>
        <w:spacing w:after="0" w:line="240" w:lineRule="auto"/>
        <w:ind w:left="180"/>
        <w:jc w:val="center"/>
        <w:textAlignment w:val="baseline"/>
        <w:rPr>
          <w:rFonts w:ascii="Times New Roman" w:eastAsia="Lucida Sans Unicode" w:hAnsi="Times New Roman" w:cs="Tahoma"/>
          <w:b/>
          <w:bCs/>
          <w:kern w:val="3"/>
          <w:sz w:val="28"/>
          <w:szCs w:val="28"/>
          <w:u w:val="single"/>
          <w:lang w:eastAsia="ru-RU"/>
        </w:rPr>
      </w:pPr>
    </w:p>
    <w:p w:rsidR="006E465D" w:rsidRPr="006E465D" w:rsidRDefault="006E465D" w:rsidP="006E465D">
      <w:pPr>
        <w:widowControl w:val="0"/>
        <w:tabs>
          <w:tab w:val="left" w:pos="210"/>
          <w:tab w:val="left" w:pos="225"/>
        </w:tabs>
        <w:suppressAutoHyphens/>
        <w:autoSpaceDN w:val="0"/>
        <w:spacing w:after="0" w:line="240" w:lineRule="auto"/>
        <w:ind w:left="180"/>
        <w:jc w:val="center"/>
        <w:textAlignment w:val="baseline"/>
        <w:rPr>
          <w:rFonts w:ascii="Times New Roman" w:eastAsia="Lucida Sans Unicode" w:hAnsi="Times New Roman" w:cs="Tahoma"/>
          <w:b/>
          <w:bCs/>
          <w:kern w:val="3"/>
          <w:sz w:val="28"/>
          <w:szCs w:val="28"/>
          <w:u w:val="single"/>
          <w:lang w:eastAsia="ru-RU"/>
        </w:rPr>
      </w:pPr>
    </w:p>
    <w:p w:rsidR="006E465D" w:rsidRPr="006E465D" w:rsidRDefault="006E465D" w:rsidP="006E465D">
      <w:pPr>
        <w:widowControl w:val="0"/>
        <w:numPr>
          <w:ilvl w:val="1"/>
          <w:numId w:val="16"/>
        </w:numPr>
        <w:tabs>
          <w:tab w:val="left" w:pos="-15"/>
          <w:tab w:val="left" w:pos="15"/>
        </w:tabs>
        <w:suppressAutoHyphens/>
        <w:autoSpaceDN w:val="0"/>
        <w:spacing w:after="0" w:line="240" w:lineRule="auto"/>
        <w:ind w:left="-15" w:firstLine="540"/>
        <w:jc w:val="both"/>
        <w:textAlignment w:val="baseline"/>
        <w:rPr>
          <w:rFonts w:ascii="Times New Roman" w:eastAsia="Lucida Sans Unicode" w:hAnsi="Times New Roman" w:cs="Tahoma"/>
          <w:b/>
          <w:bCs/>
          <w:kern w:val="3"/>
          <w:sz w:val="28"/>
          <w:szCs w:val="28"/>
          <w:lang w:eastAsia="ru-RU"/>
        </w:rPr>
      </w:pPr>
      <w:r w:rsidRPr="006E465D">
        <w:rPr>
          <w:rFonts w:ascii="Times New Roman" w:eastAsia="Lucida Sans Unicode" w:hAnsi="Times New Roman" w:cs="Tahoma"/>
          <w:b/>
          <w:bCs/>
          <w:kern w:val="3"/>
          <w:sz w:val="28"/>
          <w:szCs w:val="28"/>
          <w:lang w:eastAsia="ru-RU"/>
        </w:rPr>
        <w:t>Уставной капитал Общества</w:t>
      </w:r>
    </w:p>
    <w:p w:rsidR="006E465D" w:rsidRPr="006E465D" w:rsidRDefault="006E465D" w:rsidP="006E465D">
      <w:pPr>
        <w:widowControl w:val="0"/>
        <w:tabs>
          <w:tab w:val="left" w:pos="-15"/>
          <w:tab w:val="left" w:pos="15"/>
        </w:tabs>
        <w:suppressAutoHyphens/>
        <w:autoSpaceDN w:val="0"/>
        <w:spacing w:after="0" w:line="240" w:lineRule="auto"/>
        <w:ind w:left="-15" w:firstLine="54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За 2011 год размер уставного капитала Общества не менялся.</w:t>
      </w:r>
    </w:p>
    <w:p w:rsidR="006E465D" w:rsidRPr="006E465D" w:rsidRDefault="006E465D" w:rsidP="006E465D">
      <w:pPr>
        <w:widowControl w:val="0"/>
        <w:tabs>
          <w:tab w:val="left" w:pos="-15"/>
          <w:tab w:val="left" w:pos="15"/>
        </w:tabs>
        <w:suppressAutoHyphens/>
        <w:autoSpaceDN w:val="0"/>
        <w:spacing w:after="0" w:line="240" w:lineRule="auto"/>
        <w:ind w:left="-15" w:firstLine="54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Уставной капитал Общества, в соответствии с Уставом Общества, по состоянию на 31.12.2011 г. составляет 3 934 тыс.рублей.</w:t>
      </w:r>
    </w:p>
    <w:p w:rsidR="006E465D" w:rsidRPr="006E465D" w:rsidRDefault="006E465D" w:rsidP="006E465D">
      <w:pPr>
        <w:widowControl w:val="0"/>
        <w:numPr>
          <w:ilvl w:val="1"/>
          <w:numId w:val="16"/>
        </w:numPr>
        <w:tabs>
          <w:tab w:val="left" w:pos="-15"/>
          <w:tab w:val="left" w:pos="15"/>
        </w:tabs>
        <w:suppressAutoHyphens/>
        <w:autoSpaceDN w:val="0"/>
        <w:spacing w:after="0" w:line="240" w:lineRule="auto"/>
        <w:ind w:left="-15" w:firstLine="540"/>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b/>
          <w:bCs/>
          <w:kern w:val="3"/>
          <w:sz w:val="28"/>
          <w:szCs w:val="28"/>
          <w:lang w:eastAsia="ru-RU"/>
        </w:rPr>
        <w:t>Регистрация  выпуска ценных бумаг  Общества</w:t>
      </w:r>
    </w:p>
    <w:p w:rsidR="006E465D" w:rsidRPr="006E465D" w:rsidRDefault="006E465D" w:rsidP="006E465D">
      <w:pPr>
        <w:widowControl w:val="0"/>
        <w:tabs>
          <w:tab w:val="left" w:pos="-15"/>
          <w:tab w:val="left" w:pos="15"/>
        </w:tabs>
        <w:suppressAutoHyphens/>
        <w:autoSpaceDN w:val="0"/>
        <w:spacing w:after="0" w:line="240" w:lineRule="auto"/>
        <w:ind w:left="-15" w:firstLine="540"/>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8"/>
          <w:szCs w:val="28"/>
          <w:lang w:eastAsia="ru-RU"/>
        </w:rPr>
        <w:t>Акции зарегистрированы 24 мая 2007 г. за № 1-01-32581-</w:t>
      </w:r>
      <w:r w:rsidRPr="006E465D">
        <w:rPr>
          <w:rFonts w:ascii="Times New Roman" w:eastAsia="Lucida Sans Unicode" w:hAnsi="Times New Roman" w:cs="Tahoma"/>
          <w:kern w:val="3"/>
          <w:sz w:val="28"/>
          <w:szCs w:val="28"/>
          <w:lang w:val="en-US" w:eastAsia="ru-RU"/>
        </w:rPr>
        <w:t>F</w:t>
      </w:r>
      <w:r w:rsidRPr="006E465D">
        <w:rPr>
          <w:rFonts w:ascii="Times New Roman" w:eastAsia="Lucida Sans Unicode" w:hAnsi="Times New Roman" w:cs="Tahoma"/>
          <w:kern w:val="3"/>
          <w:sz w:val="28"/>
          <w:szCs w:val="28"/>
          <w:lang w:eastAsia="ru-RU"/>
        </w:rPr>
        <w:t xml:space="preserve"> Региональным отделением Федеральной службы по финансовым рынкам в Дальневосточном Федеральном округе на сумму  3934 тыс.рублей в количестве 39 340 штук.</w:t>
      </w:r>
    </w:p>
    <w:p w:rsidR="006E465D" w:rsidRPr="006E465D" w:rsidRDefault="006E465D" w:rsidP="006E465D">
      <w:pPr>
        <w:widowControl w:val="0"/>
        <w:tabs>
          <w:tab w:val="left" w:pos="-15"/>
          <w:tab w:val="left" w:pos="15"/>
        </w:tabs>
        <w:suppressAutoHyphens/>
        <w:autoSpaceDN w:val="0"/>
        <w:spacing w:after="0" w:line="240" w:lineRule="auto"/>
        <w:ind w:left="-15" w:firstLine="54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Вид акций: обыкновенные;</w:t>
      </w:r>
    </w:p>
    <w:p w:rsidR="006E465D" w:rsidRPr="006E465D" w:rsidRDefault="006E465D" w:rsidP="006E465D">
      <w:pPr>
        <w:widowControl w:val="0"/>
        <w:tabs>
          <w:tab w:val="left" w:pos="-15"/>
          <w:tab w:val="left" w:pos="15"/>
        </w:tabs>
        <w:suppressAutoHyphens/>
        <w:autoSpaceDN w:val="0"/>
        <w:spacing w:after="0" w:line="240" w:lineRule="auto"/>
        <w:ind w:left="-15" w:firstLine="54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Количество: 39 340 штук;</w:t>
      </w:r>
    </w:p>
    <w:p w:rsidR="006E465D" w:rsidRPr="006E465D" w:rsidRDefault="006E465D" w:rsidP="006E465D">
      <w:pPr>
        <w:widowControl w:val="0"/>
        <w:tabs>
          <w:tab w:val="left" w:pos="-15"/>
          <w:tab w:val="left" w:pos="15"/>
        </w:tabs>
        <w:suppressAutoHyphens/>
        <w:autoSpaceDN w:val="0"/>
        <w:spacing w:after="0" w:line="240" w:lineRule="auto"/>
        <w:ind w:left="-15" w:firstLine="54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Номинальная стоимость: 100 рублей;</w:t>
      </w:r>
    </w:p>
    <w:p w:rsidR="006E465D" w:rsidRPr="006E465D" w:rsidRDefault="006E465D" w:rsidP="006E465D">
      <w:pPr>
        <w:widowControl w:val="0"/>
        <w:tabs>
          <w:tab w:val="left" w:pos="-15"/>
          <w:tab w:val="left" w:pos="15"/>
        </w:tabs>
        <w:suppressAutoHyphens/>
        <w:autoSpaceDN w:val="0"/>
        <w:spacing w:after="0" w:line="240" w:lineRule="auto"/>
        <w:ind w:left="-15" w:firstLine="54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Уставной капитал: 3 934 тыс.рублей.</w:t>
      </w:r>
    </w:p>
    <w:p w:rsidR="006E465D" w:rsidRPr="006E465D" w:rsidRDefault="006E465D" w:rsidP="006E465D">
      <w:pPr>
        <w:widowControl w:val="0"/>
        <w:tabs>
          <w:tab w:val="left" w:pos="-15"/>
          <w:tab w:val="left" w:pos="15"/>
        </w:tabs>
        <w:suppressAutoHyphens/>
        <w:autoSpaceDN w:val="0"/>
        <w:spacing w:after="0" w:line="240" w:lineRule="auto"/>
        <w:ind w:left="-15" w:firstLine="540"/>
        <w:jc w:val="both"/>
        <w:textAlignment w:val="baseline"/>
        <w:rPr>
          <w:rFonts w:ascii="Times New Roman" w:eastAsia="Lucida Sans Unicode" w:hAnsi="Times New Roman" w:cs="Tahoma"/>
          <w:kern w:val="3"/>
          <w:sz w:val="28"/>
          <w:szCs w:val="28"/>
          <w:lang w:eastAsia="ru-RU"/>
        </w:rPr>
      </w:pPr>
    </w:p>
    <w:p w:rsidR="006E465D" w:rsidRPr="006E465D" w:rsidRDefault="006E465D" w:rsidP="006E465D">
      <w:pPr>
        <w:widowControl w:val="0"/>
        <w:numPr>
          <w:ilvl w:val="1"/>
          <w:numId w:val="17"/>
        </w:numPr>
        <w:tabs>
          <w:tab w:val="left" w:pos="-15"/>
          <w:tab w:val="left" w:pos="15"/>
        </w:tabs>
        <w:suppressAutoHyphens/>
        <w:autoSpaceDN w:val="0"/>
        <w:spacing w:after="0" w:line="240" w:lineRule="auto"/>
        <w:ind w:left="-15" w:firstLine="540"/>
        <w:jc w:val="both"/>
        <w:textAlignment w:val="baseline"/>
        <w:rPr>
          <w:rFonts w:ascii="Times New Roman" w:eastAsia="Lucida Sans Unicode" w:hAnsi="Times New Roman" w:cs="Tahoma"/>
          <w:b/>
          <w:bCs/>
          <w:kern w:val="3"/>
          <w:sz w:val="28"/>
          <w:szCs w:val="28"/>
          <w:lang w:eastAsia="ru-RU"/>
        </w:rPr>
      </w:pPr>
      <w:r w:rsidRPr="006E465D">
        <w:rPr>
          <w:rFonts w:ascii="Times New Roman" w:eastAsia="Lucida Sans Unicode" w:hAnsi="Times New Roman" w:cs="Tahoma"/>
          <w:b/>
          <w:bCs/>
          <w:kern w:val="3"/>
          <w:sz w:val="28"/>
          <w:szCs w:val="28"/>
          <w:lang w:eastAsia="ru-RU"/>
        </w:rPr>
        <w:t>Изменение уставного капитала Общества в отчетном году.</w:t>
      </w:r>
    </w:p>
    <w:p w:rsidR="006E465D" w:rsidRPr="006E465D" w:rsidRDefault="006E465D" w:rsidP="006E465D">
      <w:pPr>
        <w:widowControl w:val="0"/>
        <w:tabs>
          <w:tab w:val="left" w:pos="-15"/>
          <w:tab w:val="left" w:pos="15"/>
        </w:tabs>
        <w:suppressAutoHyphens/>
        <w:autoSpaceDN w:val="0"/>
        <w:spacing w:after="0" w:line="240" w:lineRule="auto"/>
        <w:ind w:left="-15" w:firstLine="54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В отчетном году размер уставного капитала Общества не менялся.</w:t>
      </w:r>
    </w:p>
    <w:p w:rsidR="006E465D" w:rsidRPr="006E465D" w:rsidRDefault="006E465D" w:rsidP="006E465D">
      <w:pPr>
        <w:widowControl w:val="0"/>
        <w:tabs>
          <w:tab w:val="left" w:pos="-15"/>
          <w:tab w:val="left" w:pos="15"/>
        </w:tabs>
        <w:suppressAutoHyphens/>
        <w:autoSpaceDN w:val="0"/>
        <w:spacing w:after="0" w:line="240" w:lineRule="auto"/>
        <w:ind w:left="-15" w:firstLine="540"/>
        <w:jc w:val="both"/>
        <w:textAlignment w:val="baseline"/>
        <w:rPr>
          <w:rFonts w:ascii="Times New Roman" w:eastAsia="Lucida Sans Unicode" w:hAnsi="Times New Roman" w:cs="Tahoma"/>
          <w:kern w:val="3"/>
          <w:sz w:val="28"/>
          <w:szCs w:val="28"/>
          <w:lang w:eastAsia="ru-RU"/>
        </w:rPr>
      </w:pPr>
    </w:p>
    <w:p w:rsidR="006E465D" w:rsidRPr="006E465D" w:rsidRDefault="006E465D" w:rsidP="006E465D">
      <w:pPr>
        <w:widowControl w:val="0"/>
        <w:numPr>
          <w:ilvl w:val="1"/>
          <w:numId w:val="18"/>
        </w:numPr>
        <w:tabs>
          <w:tab w:val="left" w:pos="-15"/>
          <w:tab w:val="left" w:pos="15"/>
        </w:tabs>
        <w:suppressAutoHyphens/>
        <w:autoSpaceDN w:val="0"/>
        <w:spacing w:after="0" w:line="240" w:lineRule="auto"/>
        <w:ind w:left="-15" w:firstLine="540"/>
        <w:jc w:val="both"/>
        <w:textAlignment w:val="baseline"/>
        <w:rPr>
          <w:rFonts w:ascii="Times New Roman" w:eastAsia="Lucida Sans Unicode" w:hAnsi="Times New Roman" w:cs="Tahoma"/>
          <w:b/>
          <w:bCs/>
          <w:kern w:val="3"/>
          <w:sz w:val="28"/>
          <w:szCs w:val="28"/>
          <w:lang w:eastAsia="ru-RU"/>
        </w:rPr>
      </w:pPr>
      <w:r w:rsidRPr="006E465D">
        <w:rPr>
          <w:rFonts w:ascii="Times New Roman" w:eastAsia="Lucida Sans Unicode" w:hAnsi="Times New Roman" w:cs="Tahoma"/>
          <w:b/>
          <w:bCs/>
          <w:kern w:val="3"/>
          <w:sz w:val="28"/>
          <w:szCs w:val="28"/>
          <w:lang w:eastAsia="ru-RU"/>
        </w:rPr>
        <w:t>Сведения о доходах по ценным бумагам Общества.</w:t>
      </w:r>
    </w:p>
    <w:p w:rsidR="006E465D" w:rsidRPr="006E465D" w:rsidRDefault="006E465D" w:rsidP="006E465D">
      <w:pPr>
        <w:widowControl w:val="0"/>
        <w:tabs>
          <w:tab w:val="left" w:pos="-15"/>
          <w:tab w:val="left" w:pos="15"/>
        </w:tabs>
        <w:suppressAutoHyphens/>
        <w:autoSpaceDN w:val="0"/>
        <w:spacing w:after="0" w:line="240" w:lineRule="auto"/>
        <w:ind w:left="-15" w:firstLine="54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В связи с отсутствием чистой прибыли дивиденды на обыкновенные акции ОАО «ХКРВИ» не начислялись в течение всего периода деятельности Общества.</w:t>
      </w:r>
    </w:p>
    <w:p w:rsidR="006E465D" w:rsidRPr="006E465D" w:rsidRDefault="006E465D" w:rsidP="006E465D">
      <w:pPr>
        <w:widowControl w:val="0"/>
        <w:tabs>
          <w:tab w:val="left" w:pos="-15"/>
          <w:tab w:val="left" w:pos="15"/>
        </w:tabs>
        <w:suppressAutoHyphens/>
        <w:autoSpaceDN w:val="0"/>
        <w:spacing w:after="0" w:line="240" w:lineRule="auto"/>
        <w:ind w:left="-15" w:firstLine="540"/>
        <w:jc w:val="both"/>
        <w:textAlignment w:val="baseline"/>
        <w:rPr>
          <w:rFonts w:ascii="Times New Roman" w:eastAsia="Lucida Sans Unicode" w:hAnsi="Times New Roman" w:cs="Tahoma"/>
          <w:kern w:val="3"/>
          <w:sz w:val="28"/>
          <w:szCs w:val="28"/>
          <w:lang w:eastAsia="ru-RU"/>
        </w:rPr>
      </w:pPr>
    </w:p>
    <w:p w:rsidR="006E465D" w:rsidRPr="006E465D" w:rsidRDefault="006E465D" w:rsidP="006E465D">
      <w:pPr>
        <w:widowControl w:val="0"/>
        <w:tabs>
          <w:tab w:val="left" w:pos="-15"/>
          <w:tab w:val="left" w:pos="15"/>
        </w:tabs>
        <w:suppressAutoHyphens/>
        <w:autoSpaceDN w:val="0"/>
        <w:spacing w:after="0" w:line="240" w:lineRule="auto"/>
        <w:ind w:left="-15" w:firstLine="540"/>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b/>
          <w:bCs/>
          <w:kern w:val="3"/>
          <w:sz w:val="28"/>
          <w:szCs w:val="28"/>
          <w:u w:val="single"/>
          <w:lang w:val="en-US" w:eastAsia="ru-RU"/>
        </w:rPr>
        <w:t>VI</w:t>
      </w:r>
      <w:r w:rsidRPr="006E465D">
        <w:rPr>
          <w:rFonts w:ascii="Times New Roman" w:eastAsia="Lucida Sans Unicode" w:hAnsi="Times New Roman" w:cs="Tahoma"/>
          <w:b/>
          <w:bCs/>
          <w:kern w:val="3"/>
          <w:sz w:val="28"/>
          <w:szCs w:val="28"/>
          <w:u w:val="single"/>
          <w:lang w:eastAsia="ru-RU"/>
        </w:rPr>
        <w:t>. Описание основных факторов риска, связанных с деятельностью ОАО «ХКРВИ»</w:t>
      </w:r>
    </w:p>
    <w:p w:rsidR="006E465D" w:rsidRPr="006E465D" w:rsidRDefault="006E465D" w:rsidP="006E465D">
      <w:pPr>
        <w:widowControl w:val="0"/>
        <w:tabs>
          <w:tab w:val="left" w:pos="-15"/>
          <w:tab w:val="left" w:pos="15"/>
        </w:tabs>
        <w:suppressAutoHyphens/>
        <w:autoSpaceDN w:val="0"/>
        <w:spacing w:after="0" w:line="240" w:lineRule="auto"/>
        <w:ind w:left="-15" w:firstLine="540"/>
        <w:jc w:val="center"/>
        <w:textAlignment w:val="baseline"/>
        <w:rPr>
          <w:rFonts w:ascii="Times New Roman" w:eastAsia="Lucida Sans Unicode" w:hAnsi="Times New Roman" w:cs="Tahoma"/>
          <w:b/>
          <w:bCs/>
          <w:kern w:val="3"/>
          <w:sz w:val="28"/>
          <w:szCs w:val="28"/>
          <w:u w:val="single"/>
          <w:lang w:eastAsia="ru-RU"/>
        </w:rPr>
      </w:pPr>
    </w:p>
    <w:p w:rsidR="006E465D" w:rsidRPr="006E465D" w:rsidRDefault="006E465D" w:rsidP="006E465D">
      <w:pPr>
        <w:widowControl w:val="0"/>
        <w:tabs>
          <w:tab w:val="left" w:pos="-15"/>
          <w:tab w:val="left" w:pos="15"/>
        </w:tabs>
        <w:suppressAutoHyphens/>
        <w:autoSpaceDN w:val="0"/>
        <w:spacing w:after="0" w:line="240" w:lineRule="auto"/>
        <w:ind w:left="-15" w:firstLine="54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Владелец акций ОАО «ХКРВИ», как и любых других ценных бумаг, заинтересован в стабильности и максимальном укреплении положения своих акций на Российском рынке ценных бумаг, что в свою очередь сопряжено с разного рода рисками. Так всегда существуют систематические риски, определяемые состоянием  рынка в целом и возможными изменениями макроэкономического характера (инфляции, экономический спад, военно-политические конфликты, стихийные бедствия и др.). Такие факторы объективно увеличивают степень всех возможных рисков.</w:t>
      </w:r>
    </w:p>
    <w:p w:rsidR="006E465D" w:rsidRPr="006E465D" w:rsidRDefault="006E465D" w:rsidP="006E465D">
      <w:pPr>
        <w:widowControl w:val="0"/>
        <w:numPr>
          <w:ilvl w:val="2"/>
          <w:numId w:val="18"/>
        </w:numPr>
        <w:tabs>
          <w:tab w:val="left" w:pos="-15"/>
          <w:tab w:val="left" w:pos="15"/>
        </w:tabs>
        <w:suppressAutoHyphens/>
        <w:autoSpaceDN w:val="0"/>
        <w:spacing w:after="0" w:line="240" w:lineRule="auto"/>
        <w:ind w:left="-15" w:firstLine="540"/>
        <w:jc w:val="both"/>
        <w:textAlignment w:val="baseline"/>
        <w:rPr>
          <w:rFonts w:ascii="Times New Roman" w:eastAsia="Lucida Sans Unicode" w:hAnsi="Times New Roman" w:cs="Tahoma"/>
          <w:b/>
          <w:bCs/>
          <w:kern w:val="3"/>
          <w:sz w:val="28"/>
          <w:szCs w:val="28"/>
          <w:lang w:eastAsia="ru-RU"/>
        </w:rPr>
      </w:pPr>
      <w:r w:rsidRPr="006E465D">
        <w:rPr>
          <w:rFonts w:ascii="Times New Roman" w:eastAsia="Lucida Sans Unicode" w:hAnsi="Times New Roman" w:cs="Tahoma"/>
          <w:b/>
          <w:bCs/>
          <w:kern w:val="3"/>
          <w:sz w:val="28"/>
          <w:szCs w:val="28"/>
          <w:lang w:eastAsia="ru-RU"/>
        </w:rPr>
        <w:t>Финансовые риски</w:t>
      </w:r>
    </w:p>
    <w:p w:rsidR="006E465D" w:rsidRPr="006E465D" w:rsidRDefault="006E465D" w:rsidP="006E465D">
      <w:pPr>
        <w:widowControl w:val="0"/>
        <w:tabs>
          <w:tab w:val="left" w:pos="-15"/>
          <w:tab w:val="left" w:pos="15"/>
        </w:tabs>
        <w:suppressAutoHyphens/>
        <w:autoSpaceDN w:val="0"/>
        <w:spacing w:after="0" w:line="240" w:lineRule="auto"/>
        <w:ind w:left="-15" w:firstLine="540"/>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b/>
          <w:bCs/>
          <w:kern w:val="3"/>
          <w:sz w:val="28"/>
          <w:szCs w:val="28"/>
          <w:lang w:eastAsia="ru-RU"/>
        </w:rPr>
        <w:t xml:space="preserve">         </w:t>
      </w:r>
      <w:r w:rsidRPr="006E465D">
        <w:rPr>
          <w:rFonts w:ascii="Times New Roman" w:eastAsia="Lucida Sans Unicode" w:hAnsi="Times New Roman" w:cs="Tahoma"/>
          <w:kern w:val="3"/>
          <w:sz w:val="28"/>
          <w:szCs w:val="28"/>
          <w:lang w:eastAsia="ru-RU"/>
        </w:rPr>
        <w:t>Финансовый кризис, имеющий место  в России уже повлек за собой снижение величины оплаты за аренду помещений.</w:t>
      </w:r>
    </w:p>
    <w:p w:rsidR="006E465D" w:rsidRPr="006E465D" w:rsidRDefault="006E465D" w:rsidP="006E465D">
      <w:pPr>
        <w:widowControl w:val="0"/>
        <w:tabs>
          <w:tab w:val="left" w:pos="-15"/>
          <w:tab w:val="left" w:pos="15"/>
        </w:tabs>
        <w:suppressAutoHyphens/>
        <w:autoSpaceDN w:val="0"/>
        <w:spacing w:after="0" w:line="240" w:lineRule="auto"/>
        <w:ind w:left="-15" w:firstLine="54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lastRenderedPageBreak/>
        <w:t xml:space="preserve">   В условиях существующей экономически нестабильной ситуации, когда воздействую мирового кризиса подверглась значительная часть коммерческих организаций, а государственной поддержкой обеспечен исключительно реальный сектор экономики, подавляющая часть предприятий испытывает определенные финансовые затруднения, в том числе и ОАО «ХКРВИ»</w:t>
      </w:r>
    </w:p>
    <w:p w:rsidR="006E465D" w:rsidRPr="006E465D" w:rsidRDefault="006E465D" w:rsidP="006E465D">
      <w:pPr>
        <w:widowControl w:val="0"/>
        <w:tabs>
          <w:tab w:val="left" w:pos="-15"/>
          <w:tab w:val="left" w:pos="15"/>
        </w:tabs>
        <w:suppressAutoHyphens/>
        <w:autoSpaceDN w:val="0"/>
        <w:spacing w:after="0" w:line="240" w:lineRule="auto"/>
        <w:ind w:left="-15" w:firstLine="540"/>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8"/>
          <w:szCs w:val="28"/>
          <w:lang w:eastAsia="ru-RU"/>
        </w:rPr>
        <w:t xml:space="preserve">          </w:t>
      </w:r>
      <w:r w:rsidRPr="006E465D">
        <w:rPr>
          <w:rFonts w:ascii="Times New Roman" w:eastAsia="Lucida Sans Unicode" w:hAnsi="Times New Roman" w:cs="Tahoma"/>
          <w:b/>
          <w:bCs/>
          <w:kern w:val="3"/>
          <w:sz w:val="28"/>
          <w:szCs w:val="28"/>
          <w:lang w:eastAsia="ru-RU"/>
        </w:rPr>
        <w:t>2. Правовые риски</w:t>
      </w:r>
    </w:p>
    <w:p w:rsidR="006E465D" w:rsidRPr="006E465D" w:rsidRDefault="006E465D" w:rsidP="006E465D">
      <w:pPr>
        <w:widowControl w:val="0"/>
        <w:tabs>
          <w:tab w:val="left" w:pos="-15"/>
          <w:tab w:val="left" w:pos="15"/>
        </w:tabs>
        <w:suppressAutoHyphens/>
        <w:autoSpaceDN w:val="0"/>
        <w:spacing w:after="0" w:line="240" w:lineRule="auto"/>
        <w:ind w:left="-15" w:firstLine="54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Правовые риски, связанные с деятельностью Общества, в том числе риски, связанные с</w:t>
      </w:r>
    </w:p>
    <w:p w:rsidR="006E465D" w:rsidRPr="006E465D" w:rsidRDefault="006E465D" w:rsidP="006E465D">
      <w:pPr>
        <w:widowControl w:val="0"/>
        <w:tabs>
          <w:tab w:val="left" w:pos="-15"/>
          <w:tab w:val="left" w:pos="15"/>
        </w:tabs>
        <w:suppressAutoHyphens/>
        <w:autoSpaceDN w:val="0"/>
        <w:spacing w:after="0" w:line="240" w:lineRule="auto"/>
        <w:ind w:left="-15" w:firstLine="54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 изменением налогового законодательства - влияет также, как и на всех субъектов рынка;</w:t>
      </w:r>
    </w:p>
    <w:p w:rsidR="006E465D" w:rsidRPr="006E465D" w:rsidRDefault="006E465D" w:rsidP="006E465D">
      <w:pPr>
        <w:widowControl w:val="0"/>
        <w:tabs>
          <w:tab w:val="left" w:pos="-15"/>
          <w:tab w:val="left" w:pos="15"/>
        </w:tabs>
        <w:suppressAutoHyphens/>
        <w:autoSpaceDN w:val="0"/>
        <w:spacing w:after="0" w:line="240" w:lineRule="auto"/>
        <w:ind w:left="-15" w:firstLine="54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 изменением судебной практики по вопросам, связанным с деятельностью Общества, которые могут негативно сказаться на результатах его деятельности, а также на результаты текущих судебных процессов, в которых участвует Общество - не влияет.</w:t>
      </w:r>
    </w:p>
    <w:p w:rsidR="006E465D" w:rsidRPr="006E465D" w:rsidRDefault="006E465D" w:rsidP="006E465D">
      <w:pPr>
        <w:widowControl w:val="0"/>
        <w:tabs>
          <w:tab w:val="left" w:pos="0"/>
          <w:tab w:val="left" w:pos="30"/>
        </w:tabs>
        <w:suppressAutoHyphens/>
        <w:autoSpaceDN w:val="0"/>
        <w:spacing w:after="0" w:line="240" w:lineRule="auto"/>
        <w:jc w:val="both"/>
        <w:textAlignment w:val="baseline"/>
        <w:rPr>
          <w:rFonts w:ascii="Times New Roman" w:eastAsia="Lucida Sans Unicode" w:hAnsi="Times New Roman" w:cs="Tahoma"/>
          <w:kern w:val="3"/>
          <w:sz w:val="28"/>
          <w:szCs w:val="28"/>
          <w:lang w:eastAsia="ru-RU"/>
        </w:rPr>
      </w:pPr>
    </w:p>
    <w:p w:rsidR="006E465D" w:rsidRPr="006E465D" w:rsidRDefault="006E465D" w:rsidP="006E465D">
      <w:pPr>
        <w:widowControl w:val="0"/>
        <w:tabs>
          <w:tab w:val="left" w:pos="30"/>
          <w:tab w:val="left" w:pos="45"/>
        </w:tabs>
        <w:suppressAutoHyphens/>
        <w:autoSpaceDN w:val="0"/>
        <w:spacing w:after="0" w:line="240" w:lineRule="auto"/>
        <w:jc w:val="both"/>
        <w:textAlignment w:val="baseline"/>
        <w:rPr>
          <w:rFonts w:ascii="Times New Roman" w:eastAsia="Lucida Sans Unicode" w:hAnsi="Times New Roman" w:cs="Tahoma"/>
          <w:b/>
          <w:bCs/>
          <w:kern w:val="3"/>
          <w:sz w:val="28"/>
          <w:szCs w:val="28"/>
          <w:lang w:eastAsia="ru-RU"/>
        </w:rPr>
      </w:pPr>
    </w:p>
    <w:p w:rsidR="006E465D" w:rsidRPr="006E465D" w:rsidRDefault="006E465D" w:rsidP="006E465D">
      <w:pPr>
        <w:widowControl w:val="0"/>
        <w:tabs>
          <w:tab w:val="left" w:pos="210"/>
          <w:tab w:val="left" w:pos="225"/>
        </w:tabs>
        <w:suppressAutoHyphens/>
        <w:autoSpaceDN w:val="0"/>
        <w:spacing w:after="0" w:line="240" w:lineRule="auto"/>
        <w:ind w:left="180"/>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b/>
          <w:bCs/>
          <w:kern w:val="3"/>
          <w:sz w:val="28"/>
          <w:szCs w:val="28"/>
          <w:u w:val="single"/>
          <w:lang w:val="en-US" w:eastAsia="ru-RU"/>
        </w:rPr>
        <w:t>VII</w:t>
      </w:r>
      <w:r w:rsidRPr="006E465D">
        <w:rPr>
          <w:rFonts w:ascii="Times New Roman" w:eastAsia="Lucida Sans Unicode" w:hAnsi="Times New Roman" w:cs="Tahoma"/>
          <w:b/>
          <w:bCs/>
          <w:kern w:val="3"/>
          <w:sz w:val="28"/>
          <w:szCs w:val="28"/>
          <w:u w:val="single"/>
          <w:lang w:eastAsia="ru-RU"/>
        </w:rPr>
        <w:tab/>
        <w:t>Перечень совершенных ОАО «ХКРВИ» в отчетном году крупных сделок и сделок, в совершении которых имеется заинтересованность.</w:t>
      </w:r>
    </w:p>
    <w:p w:rsidR="006E465D" w:rsidRPr="006E465D" w:rsidRDefault="006E465D" w:rsidP="006E465D">
      <w:pPr>
        <w:widowControl w:val="0"/>
        <w:tabs>
          <w:tab w:val="left" w:pos="210"/>
          <w:tab w:val="left" w:pos="225"/>
        </w:tabs>
        <w:suppressAutoHyphens/>
        <w:autoSpaceDN w:val="0"/>
        <w:spacing w:after="0" w:line="240" w:lineRule="auto"/>
        <w:ind w:left="180"/>
        <w:jc w:val="center"/>
        <w:textAlignment w:val="baseline"/>
        <w:rPr>
          <w:rFonts w:ascii="Times New Roman" w:eastAsia="Lucida Sans Unicode" w:hAnsi="Times New Roman" w:cs="Tahoma"/>
          <w:b/>
          <w:bCs/>
          <w:kern w:val="3"/>
          <w:sz w:val="28"/>
          <w:szCs w:val="28"/>
          <w:u w:val="single"/>
          <w:lang w:eastAsia="ru-RU"/>
        </w:rPr>
      </w:pPr>
    </w:p>
    <w:p w:rsidR="006E465D" w:rsidRPr="006E465D" w:rsidRDefault="006E465D" w:rsidP="006E465D">
      <w:pPr>
        <w:widowControl w:val="0"/>
        <w:tabs>
          <w:tab w:val="left" w:pos="30"/>
          <w:tab w:val="left" w:pos="45"/>
        </w:tabs>
        <w:suppressAutoHyphens/>
        <w:autoSpaceDN w:val="0"/>
        <w:spacing w:after="0" w:line="240" w:lineRule="auto"/>
        <w:ind w:firstLine="51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В отчетном году ОАО «ХКРВИ» не совершило крупные сделки и сделки, в совершении которых имеется заинтересованность.</w:t>
      </w:r>
    </w:p>
    <w:p w:rsidR="006E465D" w:rsidRPr="006E465D" w:rsidRDefault="006E465D" w:rsidP="006E465D">
      <w:pPr>
        <w:widowControl w:val="0"/>
        <w:tabs>
          <w:tab w:val="left" w:pos="210"/>
          <w:tab w:val="left" w:pos="225"/>
        </w:tabs>
        <w:suppressAutoHyphens/>
        <w:autoSpaceDN w:val="0"/>
        <w:spacing w:after="0" w:line="240" w:lineRule="auto"/>
        <w:ind w:left="180"/>
        <w:jc w:val="center"/>
        <w:textAlignment w:val="baseline"/>
        <w:rPr>
          <w:rFonts w:ascii="Times New Roman" w:eastAsia="Lucida Sans Unicode" w:hAnsi="Times New Roman" w:cs="Tahoma"/>
          <w:b/>
          <w:bCs/>
          <w:kern w:val="3"/>
          <w:sz w:val="28"/>
          <w:szCs w:val="28"/>
          <w:u w:val="single"/>
          <w:lang w:eastAsia="ru-RU"/>
        </w:rPr>
      </w:pPr>
    </w:p>
    <w:p w:rsidR="006E465D" w:rsidRPr="006E465D" w:rsidRDefault="006E465D" w:rsidP="006E465D">
      <w:pPr>
        <w:widowControl w:val="0"/>
        <w:tabs>
          <w:tab w:val="left" w:pos="210"/>
          <w:tab w:val="left" w:pos="225"/>
        </w:tabs>
        <w:suppressAutoHyphens/>
        <w:autoSpaceDN w:val="0"/>
        <w:spacing w:after="0" w:line="240" w:lineRule="auto"/>
        <w:ind w:left="180"/>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b/>
          <w:bCs/>
          <w:kern w:val="3"/>
          <w:sz w:val="28"/>
          <w:szCs w:val="28"/>
          <w:u w:val="single"/>
          <w:lang w:val="en-US" w:eastAsia="ru-RU"/>
        </w:rPr>
        <w:t>VIII</w:t>
      </w:r>
      <w:r w:rsidRPr="006E465D">
        <w:rPr>
          <w:rFonts w:ascii="Times New Roman" w:eastAsia="Lucida Sans Unicode" w:hAnsi="Times New Roman" w:cs="Tahoma"/>
          <w:b/>
          <w:bCs/>
          <w:kern w:val="3"/>
          <w:sz w:val="28"/>
          <w:szCs w:val="28"/>
          <w:u w:val="single"/>
          <w:lang w:eastAsia="ru-RU"/>
        </w:rPr>
        <w:t>.Состав Совета директоров</w:t>
      </w:r>
    </w:p>
    <w:p w:rsidR="006E465D" w:rsidRPr="006E465D" w:rsidRDefault="006E465D" w:rsidP="006E465D">
      <w:pPr>
        <w:widowControl w:val="0"/>
        <w:tabs>
          <w:tab w:val="left" w:pos="210"/>
          <w:tab w:val="left" w:pos="225"/>
        </w:tabs>
        <w:suppressAutoHyphens/>
        <w:autoSpaceDN w:val="0"/>
        <w:spacing w:after="0" w:line="240" w:lineRule="auto"/>
        <w:ind w:left="180"/>
        <w:jc w:val="center"/>
        <w:textAlignment w:val="baseline"/>
        <w:rPr>
          <w:rFonts w:ascii="Times New Roman" w:eastAsia="Lucida Sans Unicode" w:hAnsi="Times New Roman" w:cs="Tahoma"/>
          <w:b/>
          <w:bCs/>
          <w:kern w:val="3"/>
          <w:sz w:val="28"/>
          <w:szCs w:val="28"/>
          <w:u w:val="single"/>
          <w:lang w:eastAsia="ru-RU"/>
        </w:rPr>
      </w:pPr>
    </w:p>
    <w:p w:rsidR="006E465D" w:rsidRPr="006E465D" w:rsidRDefault="006E465D" w:rsidP="006E465D">
      <w:pPr>
        <w:widowControl w:val="0"/>
        <w:tabs>
          <w:tab w:val="left" w:pos="45"/>
          <w:tab w:val="left" w:pos="60"/>
        </w:tabs>
        <w:suppressAutoHyphens/>
        <w:autoSpaceDN w:val="0"/>
        <w:spacing w:after="0" w:line="240" w:lineRule="auto"/>
        <w:ind w:left="15" w:firstLine="315"/>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Приказом Министра обороны РФ № 1775 от 30.09.2011 был избран Совет директоров ОАО «ХКРВИ» в составе:</w:t>
      </w:r>
    </w:p>
    <w:p w:rsidR="006E465D" w:rsidRPr="006E465D" w:rsidRDefault="006E465D" w:rsidP="006E465D">
      <w:pPr>
        <w:widowControl w:val="0"/>
        <w:tabs>
          <w:tab w:val="left" w:pos="210"/>
          <w:tab w:val="left" w:pos="225"/>
        </w:tabs>
        <w:suppressAutoHyphens/>
        <w:autoSpaceDN w:val="0"/>
        <w:spacing w:after="0" w:line="240" w:lineRule="auto"/>
        <w:ind w:left="180"/>
        <w:jc w:val="center"/>
        <w:textAlignment w:val="baseline"/>
        <w:rPr>
          <w:rFonts w:ascii="Times New Roman" w:eastAsia="Lucida Sans Unicode" w:hAnsi="Times New Roman" w:cs="Tahoma"/>
          <w:b/>
          <w:bCs/>
          <w:kern w:val="3"/>
          <w:sz w:val="28"/>
          <w:szCs w:val="28"/>
          <w:u w:val="single"/>
          <w:lang w:eastAsia="ru-RU"/>
        </w:rPr>
      </w:pPr>
    </w:p>
    <w:tbl>
      <w:tblPr>
        <w:tblW w:w="10207" w:type="dxa"/>
        <w:tblInd w:w="-229" w:type="dxa"/>
        <w:tblLayout w:type="fixed"/>
        <w:tblCellMar>
          <w:left w:w="10" w:type="dxa"/>
          <w:right w:w="10" w:type="dxa"/>
        </w:tblCellMar>
        <w:tblLook w:val="0000" w:firstRow="0" w:lastRow="0" w:firstColumn="0" w:lastColumn="0" w:noHBand="0" w:noVBand="0"/>
      </w:tblPr>
      <w:tblGrid>
        <w:gridCol w:w="3686"/>
        <w:gridCol w:w="6521"/>
      </w:tblGrid>
      <w:tr w:rsidR="006E465D" w:rsidRPr="006E465D" w:rsidTr="00BA4C6A">
        <w:tblPrEx>
          <w:tblCellMar>
            <w:top w:w="0" w:type="dxa"/>
            <w:bottom w:w="0" w:type="dxa"/>
          </w:tblCellMar>
        </w:tblPrEx>
        <w:tc>
          <w:tcPr>
            <w:tcW w:w="368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8"/>
                <w:szCs w:val="28"/>
                <w:lang w:eastAsia="ru-RU"/>
              </w:rPr>
            </w:pPr>
            <w:r w:rsidRPr="006E465D">
              <w:rPr>
                <w:rFonts w:ascii="Times New Roman" w:eastAsia="Lucida Sans Unicode" w:hAnsi="Times New Roman" w:cs="Tahoma"/>
                <w:b/>
                <w:bCs/>
                <w:kern w:val="3"/>
                <w:sz w:val="28"/>
                <w:szCs w:val="28"/>
                <w:lang w:eastAsia="ru-RU"/>
              </w:rPr>
              <w:t>Ф.И.О.</w:t>
            </w:r>
          </w:p>
        </w:tc>
        <w:tc>
          <w:tcPr>
            <w:tcW w:w="652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8"/>
                <w:szCs w:val="28"/>
                <w:lang w:eastAsia="ru-RU"/>
              </w:rPr>
            </w:pPr>
            <w:r w:rsidRPr="006E465D">
              <w:rPr>
                <w:rFonts w:ascii="Times New Roman" w:eastAsia="Lucida Sans Unicode" w:hAnsi="Times New Roman" w:cs="Tahoma"/>
                <w:b/>
                <w:bCs/>
                <w:kern w:val="3"/>
                <w:sz w:val="28"/>
                <w:szCs w:val="28"/>
                <w:lang w:eastAsia="ru-RU"/>
              </w:rPr>
              <w:t>Занимаемая должность</w:t>
            </w:r>
          </w:p>
        </w:tc>
      </w:tr>
      <w:tr w:rsidR="006E465D" w:rsidRPr="006E465D" w:rsidTr="00BA4C6A">
        <w:tblPrEx>
          <w:tblCellMar>
            <w:top w:w="0" w:type="dxa"/>
            <w:bottom w:w="0" w:type="dxa"/>
          </w:tblCellMar>
        </w:tblPrEx>
        <w:tc>
          <w:tcPr>
            <w:tcW w:w="3686"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tabs>
                <w:tab w:val="left" w:pos="210"/>
                <w:tab w:val="left" w:pos="225"/>
              </w:tabs>
              <w:suppressAutoHyphens/>
              <w:autoSpaceDN w:val="0"/>
              <w:spacing w:after="0" w:line="240" w:lineRule="auto"/>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 xml:space="preserve">Святюк </w:t>
            </w:r>
          </w:p>
          <w:p w:rsidR="006E465D" w:rsidRPr="006E465D" w:rsidRDefault="006E465D" w:rsidP="006E465D">
            <w:pPr>
              <w:widowControl w:val="0"/>
              <w:tabs>
                <w:tab w:val="left" w:pos="210"/>
                <w:tab w:val="left" w:pos="225"/>
              </w:tabs>
              <w:suppressAutoHyphens/>
              <w:autoSpaceDN w:val="0"/>
              <w:spacing w:after="0" w:line="240" w:lineRule="auto"/>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 xml:space="preserve">Александра Александровна </w:t>
            </w:r>
          </w:p>
        </w:tc>
        <w:tc>
          <w:tcPr>
            <w:tcW w:w="652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Ведущий специалист-эксперт отдела Департамента имущественных отношений Министерства обороны РФ</w:t>
            </w:r>
          </w:p>
        </w:tc>
      </w:tr>
      <w:tr w:rsidR="006E465D" w:rsidRPr="006E465D" w:rsidTr="00BA4C6A">
        <w:tblPrEx>
          <w:tblCellMar>
            <w:top w:w="0" w:type="dxa"/>
            <w:bottom w:w="0" w:type="dxa"/>
          </w:tblCellMar>
        </w:tblPrEx>
        <w:tc>
          <w:tcPr>
            <w:tcW w:w="3686"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 xml:space="preserve">Шакирова </w:t>
            </w:r>
          </w:p>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Капитолина Сафовна</w:t>
            </w:r>
          </w:p>
        </w:tc>
        <w:tc>
          <w:tcPr>
            <w:tcW w:w="652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Советник отдела Департамента имущественных отношений Министерства обороны РФ</w:t>
            </w:r>
          </w:p>
        </w:tc>
      </w:tr>
      <w:tr w:rsidR="006E465D" w:rsidRPr="006E465D" w:rsidTr="00BA4C6A">
        <w:tblPrEx>
          <w:tblCellMar>
            <w:top w:w="0" w:type="dxa"/>
            <w:bottom w:w="0" w:type="dxa"/>
          </w:tblCellMar>
        </w:tblPrEx>
        <w:tc>
          <w:tcPr>
            <w:tcW w:w="3686"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 xml:space="preserve">Кальная </w:t>
            </w:r>
          </w:p>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Елена Владимировна</w:t>
            </w:r>
          </w:p>
        </w:tc>
        <w:tc>
          <w:tcPr>
            <w:tcW w:w="652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Врид заместителя руководителя Департамента имущественных отношений Министерства обороны РФ</w:t>
            </w:r>
          </w:p>
        </w:tc>
      </w:tr>
      <w:tr w:rsidR="006E465D" w:rsidRPr="006E465D" w:rsidTr="00BA4C6A">
        <w:tblPrEx>
          <w:tblCellMar>
            <w:top w:w="0" w:type="dxa"/>
            <w:bottom w:w="0" w:type="dxa"/>
          </w:tblCellMar>
        </w:tblPrEx>
        <w:tc>
          <w:tcPr>
            <w:tcW w:w="3686"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 xml:space="preserve">Шашкова </w:t>
            </w:r>
          </w:p>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Елена Владимировна</w:t>
            </w:r>
          </w:p>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8"/>
                <w:szCs w:val="28"/>
                <w:lang w:eastAsia="ru-RU"/>
              </w:rPr>
            </w:pPr>
          </w:p>
        </w:tc>
        <w:tc>
          <w:tcPr>
            <w:tcW w:w="652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Специалист-эксперт отдела Департамента имущественных отношений Министерства обороны РФ</w:t>
            </w:r>
          </w:p>
        </w:tc>
      </w:tr>
      <w:tr w:rsidR="006E465D" w:rsidRPr="006E465D" w:rsidTr="00BA4C6A">
        <w:tblPrEx>
          <w:tblCellMar>
            <w:top w:w="0" w:type="dxa"/>
            <w:bottom w:w="0" w:type="dxa"/>
          </w:tblCellMar>
        </w:tblPrEx>
        <w:tc>
          <w:tcPr>
            <w:tcW w:w="3686"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 xml:space="preserve">Егорина </w:t>
            </w:r>
          </w:p>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Лариса Михайловна</w:t>
            </w:r>
          </w:p>
        </w:tc>
        <w:tc>
          <w:tcPr>
            <w:tcW w:w="652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Генеральный директор ОАО «Оборонстрой»</w:t>
            </w:r>
          </w:p>
        </w:tc>
      </w:tr>
    </w:tbl>
    <w:p w:rsidR="006E465D" w:rsidRPr="006E465D" w:rsidRDefault="006E465D" w:rsidP="006E465D">
      <w:pPr>
        <w:widowControl w:val="0"/>
        <w:tabs>
          <w:tab w:val="left" w:pos="30"/>
          <w:tab w:val="left" w:pos="45"/>
        </w:tabs>
        <w:suppressAutoHyphens/>
        <w:autoSpaceDN w:val="0"/>
        <w:spacing w:after="0" w:line="240" w:lineRule="auto"/>
        <w:jc w:val="both"/>
        <w:textAlignment w:val="baseline"/>
        <w:rPr>
          <w:rFonts w:ascii="Times New Roman" w:eastAsia="Lucida Sans Unicode" w:hAnsi="Times New Roman" w:cs="Tahoma"/>
          <w:kern w:val="3"/>
          <w:sz w:val="28"/>
          <w:szCs w:val="28"/>
          <w:lang w:eastAsia="ru-RU"/>
        </w:rPr>
      </w:pPr>
    </w:p>
    <w:p w:rsidR="006E465D" w:rsidRPr="006E465D" w:rsidRDefault="006E465D" w:rsidP="006E465D">
      <w:pPr>
        <w:widowControl w:val="0"/>
        <w:tabs>
          <w:tab w:val="left" w:pos="210"/>
          <w:tab w:val="left" w:pos="225"/>
        </w:tabs>
        <w:suppressAutoHyphens/>
        <w:autoSpaceDN w:val="0"/>
        <w:spacing w:after="0" w:line="240" w:lineRule="auto"/>
        <w:ind w:left="180"/>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b/>
          <w:bCs/>
          <w:kern w:val="3"/>
          <w:sz w:val="28"/>
          <w:szCs w:val="28"/>
          <w:u w:val="single"/>
          <w:lang w:val="en-US" w:eastAsia="ru-RU"/>
        </w:rPr>
        <w:lastRenderedPageBreak/>
        <w:t>I</w:t>
      </w:r>
      <w:r w:rsidRPr="006E465D">
        <w:rPr>
          <w:rFonts w:ascii="Times New Roman" w:eastAsia="Lucida Sans Unicode" w:hAnsi="Times New Roman" w:cs="Tahoma"/>
          <w:b/>
          <w:bCs/>
          <w:kern w:val="3"/>
          <w:sz w:val="28"/>
          <w:szCs w:val="28"/>
          <w:u w:val="single"/>
          <w:lang w:eastAsia="ru-RU"/>
        </w:rPr>
        <w:t>Х. Сведения о лице, занимающем должность единоличного исполнительного органа ОАО «ХКРВИ»</w:t>
      </w:r>
    </w:p>
    <w:p w:rsidR="006E465D" w:rsidRPr="006E465D" w:rsidRDefault="006E465D" w:rsidP="006E465D">
      <w:pPr>
        <w:widowControl w:val="0"/>
        <w:tabs>
          <w:tab w:val="left" w:pos="0"/>
          <w:tab w:val="left" w:pos="45"/>
        </w:tabs>
        <w:suppressAutoHyphens/>
        <w:autoSpaceDN w:val="0"/>
        <w:spacing w:after="0" w:line="240" w:lineRule="auto"/>
        <w:jc w:val="both"/>
        <w:textAlignment w:val="baseline"/>
        <w:rPr>
          <w:rFonts w:ascii="Times New Roman" w:eastAsia="Lucida Sans Unicode" w:hAnsi="Times New Roman" w:cs="Tahoma"/>
          <w:b/>
          <w:bCs/>
          <w:kern w:val="3"/>
          <w:sz w:val="28"/>
          <w:szCs w:val="28"/>
          <w:u w:val="single"/>
          <w:lang w:eastAsia="ru-RU"/>
        </w:rPr>
      </w:pPr>
    </w:p>
    <w:p w:rsidR="006E465D" w:rsidRPr="006E465D" w:rsidRDefault="006E465D" w:rsidP="006E465D">
      <w:pPr>
        <w:widowControl w:val="0"/>
        <w:tabs>
          <w:tab w:val="left" w:pos="0"/>
          <w:tab w:val="left" w:pos="45"/>
        </w:tabs>
        <w:suppressAutoHyphens/>
        <w:autoSpaceDN w:val="0"/>
        <w:spacing w:after="0" w:line="240" w:lineRule="auto"/>
        <w:jc w:val="both"/>
        <w:textAlignment w:val="baseline"/>
        <w:rPr>
          <w:rFonts w:ascii="Times New Roman" w:eastAsia="Lucida Sans Unicode" w:hAnsi="Times New Roman" w:cs="Tahoma"/>
          <w:kern w:val="3"/>
          <w:sz w:val="28"/>
          <w:szCs w:val="28"/>
          <w:lang w:eastAsia="ru-RU"/>
        </w:rPr>
      </w:pPr>
    </w:p>
    <w:p w:rsidR="006E465D" w:rsidRPr="006E465D" w:rsidRDefault="006E465D" w:rsidP="006E465D">
      <w:pPr>
        <w:widowControl w:val="0"/>
        <w:tabs>
          <w:tab w:val="left" w:pos="0"/>
          <w:tab w:val="left" w:pos="45"/>
        </w:tabs>
        <w:suppressAutoHyphens/>
        <w:autoSpaceDN w:val="0"/>
        <w:spacing w:after="0" w:line="240" w:lineRule="auto"/>
        <w:ind w:firstLine="57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На заседании Совета директоров ОАО «ХКРВИ»  (Протокол № 4 от 09.11.2008 г.) принято решение о назначении генерального директора Общества, сроком на три года, Белаша Валерия Григорьевича.</w:t>
      </w:r>
    </w:p>
    <w:p w:rsidR="006E465D" w:rsidRPr="006E465D" w:rsidRDefault="006E465D" w:rsidP="006E465D">
      <w:pPr>
        <w:widowControl w:val="0"/>
        <w:tabs>
          <w:tab w:val="left" w:pos="0"/>
          <w:tab w:val="left" w:pos="45"/>
        </w:tabs>
        <w:suppressAutoHyphens/>
        <w:autoSpaceDN w:val="0"/>
        <w:spacing w:after="0" w:line="240" w:lineRule="auto"/>
        <w:ind w:firstLine="570"/>
        <w:jc w:val="both"/>
        <w:textAlignment w:val="baseline"/>
        <w:rPr>
          <w:rFonts w:ascii="Times New Roman" w:eastAsia="Lucida Sans Unicode" w:hAnsi="Times New Roman" w:cs="Tahoma"/>
          <w:kern w:val="3"/>
          <w:sz w:val="28"/>
          <w:szCs w:val="28"/>
          <w:lang w:eastAsia="ru-RU"/>
        </w:rPr>
      </w:pPr>
    </w:p>
    <w:p w:rsidR="006E465D" w:rsidRPr="006E465D" w:rsidRDefault="006E465D" w:rsidP="006E465D">
      <w:pPr>
        <w:widowControl w:val="0"/>
        <w:tabs>
          <w:tab w:val="left" w:pos="0"/>
          <w:tab w:val="left" w:pos="45"/>
        </w:tabs>
        <w:suppressAutoHyphens/>
        <w:autoSpaceDN w:val="0"/>
        <w:spacing w:after="0" w:line="240" w:lineRule="auto"/>
        <w:ind w:firstLine="570"/>
        <w:jc w:val="both"/>
        <w:textAlignment w:val="baseline"/>
        <w:rPr>
          <w:rFonts w:ascii="Times New Roman" w:eastAsia="Lucida Sans Unicode" w:hAnsi="Times New Roman" w:cs="Tahoma"/>
          <w:b/>
          <w:bCs/>
          <w:i/>
          <w:iCs/>
          <w:kern w:val="3"/>
          <w:sz w:val="28"/>
          <w:szCs w:val="28"/>
          <w:lang w:eastAsia="ru-RU"/>
        </w:rPr>
      </w:pPr>
      <w:r w:rsidRPr="006E465D">
        <w:rPr>
          <w:rFonts w:ascii="Times New Roman" w:eastAsia="Lucida Sans Unicode" w:hAnsi="Times New Roman" w:cs="Tahoma"/>
          <w:b/>
          <w:bCs/>
          <w:i/>
          <w:iCs/>
          <w:kern w:val="3"/>
          <w:sz w:val="28"/>
          <w:szCs w:val="28"/>
          <w:lang w:eastAsia="ru-RU"/>
        </w:rPr>
        <w:t>Белаш Валерий Григорьевич</w:t>
      </w:r>
    </w:p>
    <w:p w:rsidR="006E465D" w:rsidRPr="006E465D" w:rsidRDefault="006E465D" w:rsidP="006E465D">
      <w:pPr>
        <w:widowControl w:val="0"/>
        <w:tabs>
          <w:tab w:val="left" w:pos="0"/>
          <w:tab w:val="left" w:pos="45"/>
        </w:tabs>
        <w:suppressAutoHyphens/>
        <w:autoSpaceDN w:val="0"/>
        <w:spacing w:after="0" w:line="240" w:lineRule="auto"/>
        <w:ind w:firstLine="570"/>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8"/>
          <w:szCs w:val="28"/>
          <w:lang w:eastAsia="ru-RU"/>
        </w:rPr>
        <w:t xml:space="preserve">Год рождения: </w:t>
      </w:r>
      <w:r w:rsidRPr="006E465D">
        <w:rPr>
          <w:rFonts w:ascii="Times New Roman" w:eastAsia="Lucida Sans Unicode" w:hAnsi="Times New Roman" w:cs="Tahoma"/>
          <w:b/>
          <w:bCs/>
          <w:kern w:val="3"/>
          <w:sz w:val="28"/>
          <w:szCs w:val="28"/>
          <w:lang w:eastAsia="ru-RU"/>
        </w:rPr>
        <w:t>1949 г.</w:t>
      </w:r>
    </w:p>
    <w:p w:rsidR="006E465D" w:rsidRPr="006E465D" w:rsidRDefault="006E465D" w:rsidP="006E465D">
      <w:pPr>
        <w:widowControl w:val="0"/>
        <w:tabs>
          <w:tab w:val="left" w:pos="0"/>
          <w:tab w:val="left" w:pos="45"/>
        </w:tabs>
        <w:suppressAutoHyphens/>
        <w:autoSpaceDN w:val="0"/>
        <w:spacing w:after="0" w:line="240" w:lineRule="auto"/>
        <w:ind w:firstLine="570"/>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8"/>
          <w:szCs w:val="28"/>
          <w:lang w:eastAsia="ru-RU"/>
        </w:rPr>
        <w:t xml:space="preserve">Образование: </w:t>
      </w:r>
      <w:r w:rsidRPr="006E465D">
        <w:rPr>
          <w:rFonts w:ascii="Times New Roman" w:eastAsia="Lucida Sans Unicode" w:hAnsi="Times New Roman" w:cs="Tahoma"/>
          <w:b/>
          <w:bCs/>
          <w:kern w:val="3"/>
          <w:sz w:val="28"/>
          <w:szCs w:val="28"/>
          <w:lang w:eastAsia="ru-RU"/>
        </w:rPr>
        <w:t>высшее, Новосибирский институт инженеров водного транспорта</w:t>
      </w:r>
    </w:p>
    <w:p w:rsidR="006E465D" w:rsidRPr="006E465D" w:rsidRDefault="006E465D" w:rsidP="006E465D">
      <w:pPr>
        <w:widowControl w:val="0"/>
        <w:tabs>
          <w:tab w:val="left" w:pos="0"/>
          <w:tab w:val="left" w:pos="45"/>
        </w:tabs>
        <w:suppressAutoHyphens/>
        <w:autoSpaceDN w:val="0"/>
        <w:spacing w:after="0" w:line="240" w:lineRule="auto"/>
        <w:ind w:firstLine="57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Специальность по образованию: инженер-механик</w:t>
      </w:r>
    </w:p>
    <w:p w:rsidR="006E465D" w:rsidRPr="006E465D" w:rsidRDefault="006E465D" w:rsidP="006E465D">
      <w:pPr>
        <w:widowControl w:val="0"/>
        <w:tabs>
          <w:tab w:val="left" w:pos="0"/>
          <w:tab w:val="left" w:pos="45"/>
        </w:tabs>
        <w:suppressAutoHyphens/>
        <w:autoSpaceDN w:val="0"/>
        <w:spacing w:after="0" w:line="240" w:lineRule="auto"/>
        <w:ind w:firstLine="570"/>
        <w:jc w:val="both"/>
        <w:textAlignment w:val="baseline"/>
        <w:rPr>
          <w:rFonts w:ascii="Times New Roman" w:eastAsia="Lucida Sans Unicode" w:hAnsi="Times New Roman" w:cs="Tahoma"/>
          <w:kern w:val="3"/>
          <w:sz w:val="28"/>
          <w:szCs w:val="28"/>
          <w:lang w:eastAsia="ru-RU"/>
        </w:rPr>
      </w:pPr>
    </w:p>
    <w:p w:rsidR="006E465D" w:rsidRPr="006E465D" w:rsidRDefault="006E465D" w:rsidP="006E465D">
      <w:pPr>
        <w:widowControl w:val="0"/>
        <w:tabs>
          <w:tab w:val="left" w:pos="0"/>
          <w:tab w:val="left" w:pos="45"/>
        </w:tabs>
        <w:suppressAutoHyphens/>
        <w:autoSpaceDN w:val="0"/>
        <w:spacing w:after="0" w:line="240" w:lineRule="auto"/>
        <w:ind w:firstLine="570"/>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8"/>
          <w:szCs w:val="28"/>
          <w:lang w:eastAsia="ru-RU"/>
        </w:rPr>
        <w:t xml:space="preserve"> </w:t>
      </w:r>
      <w:r w:rsidRPr="006E465D">
        <w:rPr>
          <w:rFonts w:ascii="Times New Roman" w:eastAsia="Lucida Sans Unicode" w:hAnsi="Times New Roman" w:cs="Tahoma"/>
          <w:b/>
          <w:bCs/>
          <w:kern w:val="3"/>
          <w:sz w:val="28"/>
          <w:szCs w:val="28"/>
          <w:lang w:eastAsia="ru-RU"/>
        </w:rPr>
        <w:t>Работа в прошлом.</w:t>
      </w:r>
    </w:p>
    <w:p w:rsidR="006E465D" w:rsidRPr="006E465D" w:rsidRDefault="006E465D" w:rsidP="006E465D">
      <w:pPr>
        <w:widowControl w:val="0"/>
        <w:tabs>
          <w:tab w:val="left" w:pos="0"/>
          <w:tab w:val="left" w:pos="45"/>
        </w:tabs>
        <w:suppressAutoHyphens/>
        <w:autoSpaceDN w:val="0"/>
        <w:spacing w:after="0" w:line="240" w:lineRule="auto"/>
        <w:ind w:firstLine="570"/>
        <w:jc w:val="both"/>
        <w:textAlignment w:val="baseline"/>
        <w:rPr>
          <w:rFonts w:ascii="Times New Roman" w:eastAsia="Lucida Sans Unicode" w:hAnsi="Times New Roman" w:cs="Tahoma"/>
          <w:b/>
          <w:bCs/>
          <w:kern w:val="3"/>
          <w:sz w:val="28"/>
          <w:szCs w:val="28"/>
          <w:lang w:eastAsia="ru-RU"/>
        </w:rPr>
      </w:pPr>
    </w:p>
    <w:p w:rsidR="006E465D" w:rsidRPr="006E465D" w:rsidRDefault="006E465D" w:rsidP="006E465D">
      <w:pPr>
        <w:widowControl w:val="0"/>
        <w:tabs>
          <w:tab w:val="left" w:pos="0"/>
          <w:tab w:val="left" w:pos="45"/>
        </w:tab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b/>
          <w:bCs/>
          <w:kern w:val="3"/>
          <w:sz w:val="28"/>
          <w:szCs w:val="28"/>
          <w:lang w:eastAsia="ru-RU"/>
        </w:rPr>
        <w:t xml:space="preserve">1986-1989 — </w:t>
      </w:r>
      <w:r w:rsidRPr="006E465D">
        <w:rPr>
          <w:rFonts w:ascii="Times New Roman" w:eastAsia="Lucida Sans Unicode" w:hAnsi="Times New Roman" w:cs="Tahoma"/>
          <w:kern w:val="3"/>
          <w:sz w:val="28"/>
          <w:szCs w:val="28"/>
          <w:lang w:eastAsia="ru-RU"/>
        </w:rPr>
        <w:t>главный инженер организации «Хабаровский речной порт»;</w:t>
      </w:r>
    </w:p>
    <w:p w:rsidR="006E465D" w:rsidRPr="006E465D" w:rsidRDefault="006E465D" w:rsidP="006E465D">
      <w:pPr>
        <w:widowControl w:val="0"/>
        <w:tabs>
          <w:tab w:val="left" w:pos="0"/>
          <w:tab w:val="left" w:pos="45"/>
        </w:tab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b/>
          <w:bCs/>
          <w:kern w:val="3"/>
          <w:sz w:val="28"/>
          <w:szCs w:val="28"/>
          <w:lang w:eastAsia="ru-RU"/>
        </w:rPr>
        <w:t xml:space="preserve">1989-1991- </w:t>
      </w:r>
      <w:r w:rsidRPr="006E465D">
        <w:rPr>
          <w:rFonts w:ascii="Times New Roman" w:eastAsia="Lucida Sans Unicode" w:hAnsi="Times New Roman" w:cs="Tahoma"/>
          <w:kern w:val="3"/>
          <w:sz w:val="28"/>
          <w:szCs w:val="28"/>
          <w:lang w:eastAsia="ru-RU"/>
        </w:rPr>
        <w:t>заместитель председателя кооператива «Томь»;</w:t>
      </w:r>
    </w:p>
    <w:p w:rsidR="006E465D" w:rsidRPr="006E465D" w:rsidRDefault="006E465D" w:rsidP="006E465D">
      <w:pPr>
        <w:widowControl w:val="0"/>
        <w:tabs>
          <w:tab w:val="left" w:pos="0"/>
          <w:tab w:val="left" w:pos="45"/>
        </w:tab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b/>
          <w:bCs/>
          <w:kern w:val="3"/>
          <w:sz w:val="28"/>
          <w:szCs w:val="28"/>
          <w:lang w:eastAsia="ru-RU"/>
        </w:rPr>
        <w:t xml:space="preserve">1991-1992 — </w:t>
      </w:r>
      <w:r w:rsidRPr="006E465D">
        <w:rPr>
          <w:rFonts w:ascii="Times New Roman" w:eastAsia="Lucida Sans Unicode" w:hAnsi="Times New Roman" w:cs="Tahoma"/>
          <w:kern w:val="3"/>
          <w:sz w:val="28"/>
          <w:szCs w:val="28"/>
          <w:lang w:eastAsia="ru-RU"/>
        </w:rPr>
        <w:t>директор ООО «Горизонт»;</w:t>
      </w:r>
    </w:p>
    <w:p w:rsidR="006E465D" w:rsidRPr="006E465D" w:rsidRDefault="006E465D" w:rsidP="006E465D">
      <w:pPr>
        <w:widowControl w:val="0"/>
        <w:tabs>
          <w:tab w:val="left" w:pos="0"/>
          <w:tab w:val="left" w:pos="45"/>
        </w:tab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b/>
          <w:bCs/>
          <w:kern w:val="3"/>
          <w:sz w:val="28"/>
          <w:szCs w:val="28"/>
          <w:lang w:eastAsia="ru-RU"/>
        </w:rPr>
        <w:t>1992-2008 г.</w:t>
      </w:r>
      <w:r w:rsidRPr="006E465D">
        <w:rPr>
          <w:rFonts w:ascii="Times New Roman" w:eastAsia="Lucida Sans Unicode" w:hAnsi="Times New Roman" w:cs="Tahoma"/>
          <w:kern w:val="3"/>
          <w:sz w:val="28"/>
          <w:szCs w:val="28"/>
          <w:lang w:eastAsia="ru-RU"/>
        </w:rPr>
        <w:t xml:space="preserve"> - генеральный директор ОАО «Хабаровский комбинат бытового обслуживания №3»;</w:t>
      </w:r>
    </w:p>
    <w:p w:rsidR="006E465D" w:rsidRPr="006E465D" w:rsidRDefault="006E465D" w:rsidP="006E465D">
      <w:pPr>
        <w:widowControl w:val="0"/>
        <w:tabs>
          <w:tab w:val="left" w:pos="0"/>
          <w:tab w:val="left" w:pos="45"/>
        </w:tab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b/>
          <w:bCs/>
          <w:kern w:val="3"/>
          <w:sz w:val="28"/>
          <w:szCs w:val="28"/>
          <w:lang w:eastAsia="ru-RU"/>
        </w:rPr>
        <w:t xml:space="preserve">2008 — по настоящее время - </w:t>
      </w:r>
      <w:r w:rsidRPr="006E465D">
        <w:rPr>
          <w:rFonts w:ascii="Times New Roman" w:eastAsia="Lucida Sans Unicode" w:hAnsi="Times New Roman" w:cs="Tahoma"/>
          <w:kern w:val="3"/>
          <w:sz w:val="28"/>
          <w:szCs w:val="28"/>
          <w:lang w:eastAsia="ru-RU"/>
        </w:rPr>
        <w:t>генеральный директор ОАО «ХКРВИ».</w:t>
      </w:r>
    </w:p>
    <w:p w:rsidR="006E465D" w:rsidRPr="006E465D" w:rsidRDefault="006E465D" w:rsidP="006E465D">
      <w:pPr>
        <w:widowControl w:val="0"/>
        <w:tabs>
          <w:tab w:val="left" w:pos="0"/>
          <w:tab w:val="left" w:pos="45"/>
        </w:tabs>
        <w:suppressAutoHyphens/>
        <w:autoSpaceDN w:val="0"/>
        <w:spacing w:after="0" w:line="240" w:lineRule="auto"/>
        <w:jc w:val="both"/>
        <w:textAlignment w:val="baseline"/>
        <w:rPr>
          <w:rFonts w:ascii="Times New Roman" w:eastAsia="Lucida Sans Unicode" w:hAnsi="Times New Roman" w:cs="Tahoma"/>
          <w:kern w:val="3"/>
          <w:sz w:val="28"/>
          <w:szCs w:val="28"/>
          <w:lang w:eastAsia="ru-RU"/>
        </w:rPr>
      </w:pPr>
    </w:p>
    <w:p w:rsidR="006E465D" w:rsidRPr="006E465D" w:rsidRDefault="006E465D" w:rsidP="006E465D">
      <w:pPr>
        <w:widowControl w:val="0"/>
        <w:tabs>
          <w:tab w:val="left" w:pos="0"/>
          <w:tab w:val="left" w:pos="45"/>
        </w:tabs>
        <w:suppressAutoHyphens/>
        <w:autoSpaceDN w:val="0"/>
        <w:spacing w:after="0" w:line="240" w:lineRule="auto"/>
        <w:ind w:firstLine="570"/>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8"/>
          <w:szCs w:val="28"/>
          <w:lang w:eastAsia="ru-RU"/>
        </w:rPr>
        <w:t xml:space="preserve">Доля в уставном капитале эмитента: </w:t>
      </w:r>
      <w:r w:rsidRPr="006E465D">
        <w:rPr>
          <w:rFonts w:ascii="Times New Roman" w:eastAsia="Lucida Sans Unicode" w:hAnsi="Times New Roman" w:cs="Tahoma"/>
          <w:b/>
          <w:bCs/>
          <w:kern w:val="3"/>
          <w:sz w:val="28"/>
          <w:szCs w:val="28"/>
          <w:lang w:eastAsia="ru-RU"/>
        </w:rPr>
        <w:t>доли не имеет</w:t>
      </w:r>
    </w:p>
    <w:p w:rsidR="006E465D" w:rsidRPr="006E465D" w:rsidRDefault="006E465D" w:rsidP="006E465D">
      <w:pPr>
        <w:widowControl w:val="0"/>
        <w:tabs>
          <w:tab w:val="left" w:pos="0"/>
          <w:tab w:val="left" w:pos="45"/>
        </w:tabs>
        <w:suppressAutoHyphens/>
        <w:autoSpaceDN w:val="0"/>
        <w:spacing w:after="0" w:line="240" w:lineRule="auto"/>
        <w:ind w:firstLine="570"/>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8"/>
          <w:szCs w:val="28"/>
          <w:lang w:eastAsia="ru-RU"/>
        </w:rPr>
        <w:t xml:space="preserve">Доли в дочерних/зависимых обществах эмитента: </w:t>
      </w:r>
      <w:r w:rsidRPr="006E465D">
        <w:rPr>
          <w:rFonts w:ascii="Times New Roman" w:eastAsia="Lucida Sans Unicode" w:hAnsi="Times New Roman" w:cs="Tahoma"/>
          <w:b/>
          <w:bCs/>
          <w:kern w:val="3"/>
          <w:sz w:val="28"/>
          <w:szCs w:val="28"/>
          <w:lang w:eastAsia="ru-RU"/>
        </w:rPr>
        <w:t>долей не имеет</w:t>
      </w:r>
    </w:p>
    <w:p w:rsidR="006E465D" w:rsidRPr="006E465D" w:rsidRDefault="006E465D" w:rsidP="006E465D">
      <w:pPr>
        <w:widowControl w:val="0"/>
        <w:tabs>
          <w:tab w:val="left" w:pos="0"/>
          <w:tab w:val="left" w:pos="45"/>
        </w:tabs>
        <w:suppressAutoHyphens/>
        <w:autoSpaceDN w:val="0"/>
        <w:spacing w:after="0" w:line="240" w:lineRule="auto"/>
        <w:ind w:firstLine="570"/>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8"/>
          <w:szCs w:val="28"/>
          <w:lang w:eastAsia="ru-RU"/>
        </w:rPr>
        <w:t>Характер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6E465D">
        <w:rPr>
          <w:rFonts w:ascii="Times New Roman" w:eastAsia="Lucida Sans Unicode" w:hAnsi="Times New Roman" w:cs="Tahoma"/>
          <w:b/>
          <w:bCs/>
          <w:kern w:val="3"/>
          <w:sz w:val="28"/>
          <w:szCs w:val="28"/>
          <w:lang w:eastAsia="ru-RU"/>
        </w:rPr>
        <w:t xml:space="preserve"> родственных связей с иными лицами, входящими в состав органов управления эмитента  и/или органов контроля за финансово-хозяйственной деятельностью ОАО «ХКРВИ» не имеет</w:t>
      </w:r>
    </w:p>
    <w:p w:rsidR="006E465D" w:rsidRPr="006E465D" w:rsidRDefault="006E465D" w:rsidP="006E465D">
      <w:pPr>
        <w:widowControl w:val="0"/>
        <w:tabs>
          <w:tab w:val="left" w:pos="0"/>
          <w:tab w:val="left" w:pos="45"/>
        </w:tabs>
        <w:suppressAutoHyphens/>
        <w:autoSpaceDN w:val="0"/>
        <w:spacing w:after="0" w:line="240" w:lineRule="auto"/>
        <w:ind w:firstLine="57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К компетенции генерального директора относятся все вопросы руководства  текущей деятельностью Общества, за исключением вопросов, отнесенных действующим законодательством РФ и Уставом ОАО «ХКРВИ» к компетенции общего собрания акционеров и Совета директоров Общества.</w:t>
      </w:r>
    </w:p>
    <w:p w:rsidR="006E465D" w:rsidRPr="006E465D" w:rsidRDefault="006E465D" w:rsidP="006E465D">
      <w:pPr>
        <w:widowControl w:val="0"/>
        <w:tabs>
          <w:tab w:val="left" w:pos="210"/>
          <w:tab w:val="left" w:pos="225"/>
        </w:tabs>
        <w:suppressAutoHyphens/>
        <w:autoSpaceDN w:val="0"/>
        <w:spacing w:after="0" w:line="240" w:lineRule="auto"/>
        <w:ind w:left="180"/>
        <w:jc w:val="center"/>
        <w:textAlignment w:val="baseline"/>
        <w:rPr>
          <w:rFonts w:ascii="Times New Roman" w:eastAsia="Lucida Sans Unicode" w:hAnsi="Times New Roman" w:cs="Tahoma"/>
          <w:kern w:val="3"/>
          <w:sz w:val="28"/>
          <w:szCs w:val="28"/>
          <w:u w:val="single"/>
          <w:lang w:eastAsia="ru-RU"/>
        </w:rPr>
      </w:pPr>
    </w:p>
    <w:p w:rsidR="006E465D" w:rsidRPr="006E465D" w:rsidRDefault="006E465D" w:rsidP="006E465D">
      <w:pPr>
        <w:widowControl w:val="0"/>
        <w:tabs>
          <w:tab w:val="left" w:pos="210"/>
          <w:tab w:val="left" w:pos="225"/>
        </w:tabs>
        <w:suppressAutoHyphens/>
        <w:autoSpaceDN w:val="0"/>
        <w:spacing w:after="0" w:line="240" w:lineRule="auto"/>
        <w:ind w:left="180"/>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b/>
          <w:bCs/>
          <w:kern w:val="3"/>
          <w:sz w:val="28"/>
          <w:szCs w:val="28"/>
          <w:u w:val="single"/>
          <w:lang w:val="en-US" w:eastAsia="ru-RU"/>
        </w:rPr>
        <w:t>X</w:t>
      </w:r>
      <w:r w:rsidRPr="006E465D">
        <w:rPr>
          <w:rFonts w:ascii="Times New Roman" w:eastAsia="Lucida Sans Unicode" w:hAnsi="Times New Roman" w:cs="Tahoma"/>
          <w:b/>
          <w:bCs/>
          <w:kern w:val="3"/>
          <w:sz w:val="28"/>
          <w:szCs w:val="28"/>
          <w:u w:val="single"/>
          <w:lang w:eastAsia="ru-RU"/>
        </w:rPr>
        <w:t xml:space="preserve"> .Сведения о коллегиальном исполнительном органе</w:t>
      </w:r>
    </w:p>
    <w:p w:rsidR="006E465D" w:rsidRPr="006E465D" w:rsidRDefault="006E465D" w:rsidP="006E465D">
      <w:pPr>
        <w:widowControl w:val="0"/>
        <w:tabs>
          <w:tab w:val="left" w:pos="210"/>
          <w:tab w:val="left" w:pos="225"/>
        </w:tabs>
        <w:suppressAutoHyphens/>
        <w:autoSpaceDN w:val="0"/>
        <w:spacing w:after="0" w:line="240" w:lineRule="auto"/>
        <w:ind w:left="180"/>
        <w:jc w:val="center"/>
        <w:textAlignment w:val="baseline"/>
        <w:rPr>
          <w:rFonts w:ascii="Times New Roman" w:eastAsia="Lucida Sans Unicode" w:hAnsi="Times New Roman" w:cs="Tahoma"/>
          <w:b/>
          <w:bCs/>
          <w:kern w:val="3"/>
          <w:sz w:val="28"/>
          <w:szCs w:val="28"/>
          <w:u w:val="single"/>
          <w:lang w:eastAsia="ru-RU"/>
        </w:rPr>
      </w:pPr>
      <w:r w:rsidRPr="006E465D">
        <w:rPr>
          <w:rFonts w:ascii="Times New Roman" w:eastAsia="Lucida Sans Unicode" w:hAnsi="Times New Roman" w:cs="Tahoma"/>
          <w:b/>
          <w:bCs/>
          <w:kern w:val="3"/>
          <w:sz w:val="28"/>
          <w:szCs w:val="28"/>
          <w:u w:val="single"/>
          <w:lang w:eastAsia="ru-RU"/>
        </w:rPr>
        <w:t>ОАО «ХКРВИ»</w:t>
      </w:r>
    </w:p>
    <w:p w:rsidR="006E465D" w:rsidRPr="006E465D" w:rsidRDefault="006E465D" w:rsidP="006E465D">
      <w:pPr>
        <w:widowControl w:val="0"/>
        <w:tabs>
          <w:tab w:val="left" w:pos="210"/>
          <w:tab w:val="left" w:pos="225"/>
        </w:tabs>
        <w:suppressAutoHyphens/>
        <w:autoSpaceDN w:val="0"/>
        <w:spacing w:after="0" w:line="240" w:lineRule="auto"/>
        <w:ind w:left="180"/>
        <w:jc w:val="center"/>
        <w:textAlignment w:val="baseline"/>
        <w:rPr>
          <w:rFonts w:ascii="Times New Roman" w:eastAsia="Lucida Sans Unicode" w:hAnsi="Times New Roman" w:cs="Tahoma"/>
          <w:b/>
          <w:bCs/>
          <w:kern w:val="3"/>
          <w:sz w:val="28"/>
          <w:szCs w:val="28"/>
          <w:u w:val="single"/>
          <w:lang w:eastAsia="ru-RU"/>
        </w:rPr>
      </w:pPr>
    </w:p>
    <w:p w:rsidR="006E465D" w:rsidRPr="006E465D" w:rsidRDefault="006E465D" w:rsidP="006E465D">
      <w:pPr>
        <w:widowControl w:val="0"/>
        <w:tabs>
          <w:tab w:val="left" w:pos="210"/>
          <w:tab w:val="left" w:pos="225"/>
        </w:tabs>
        <w:suppressAutoHyphens/>
        <w:autoSpaceDN w:val="0"/>
        <w:spacing w:after="0" w:line="240" w:lineRule="auto"/>
        <w:ind w:left="18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Коллегиальный исполнительный орган в ОАО «ХКРВИ» не сформирован.</w:t>
      </w:r>
    </w:p>
    <w:p w:rsidR="006E465D" w:rsidRPr="006E465D" w:rsidRDefault="006E465D" w:rsidP="006E465D">
      <w:pPr>
        <w:widowControl w:val="0"/>
        <w:tabs>
          <w:tab w:val="left" w:pos="210"/>
          <w:tab w:val="left" w:pos="225"/>
        </w:tabs>
        <w:suppressAutoHyphens/>
        <w:autoSpaceDN w:val="0"/>
        <w:spacing w:after="0" w:line="240" w:lineRule="auto"/>
        <w:ind w:left="180"/>
        <w:jc w:val="center"/>
        <w:textAlignment w:val="baseline"/>
        <w:rPr>
          <w:rFonts w:ascii="Times New Roman" w:eastAsia="Lucida Sans Unicode" w:hAnsi="Times New Roman" w:cs="Tahoma"/>
          <w:b/>
          <w:bCs/>
          <w:kern w:val="3"/>
          <w:sz w:val="28"/>
          <w:szCs w:val="28"/>
          <w:u w:val="single"/>
          <w:lang w:eastAsia="ru-RU"/>
        </w:rPr>
      </w:pPr>
    </w:p>
    <w:p w:rsidR="006E465D" w:rsidRPr="006E465D" w:rsidRDefault="006E465D" w:rsidP="006E465D">
      <w:pPr>
        <w:widowControl w:val="0"/>
        <w:tabs>
          <w:tab w:val="left" w:pos="210"/>
          <w:tab w:val="left" w:pos="225"/>
        </w:tabs>
        <w:suppressAutoHyphens/>
        <w:autoSpaceDN w:val="0"/>
        <w:spacing w:after="0" w:line="240" w:lineRule="auto"/>
        <w:ind w:left="180"/>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b/>
          <w:bCs/>
          <w:kern w:val="3"/>
          <w:sz w:val="28"/>
          <w:szCs w:val="28"/>
          <w:u w:val="single"/>
          <w:lang w:val="en-US" w:eastAsia="ru-RU"/>
        </w:rPr>
        <w:t>XI</w:t>
      </w:r>
      <w:r w:rsidRPr="006E465D">
        <w:rPr>
          <w:rFonts w:ascii="Times New Roman" w:eastAsia="Lucida Sans Unicode" w:hAnsi="Times New Roman" w:cs="Tahoma"/>
          <w:b/>
          <w:bCs/>
          <w:kern w:val="3"/>
          <w:sz w:val="28"/>
          <w:szCs w:val="28"/>
          <w:u w:val="single"/>
          <w:lang w:eastAsia="ru-RU"/>
        </w:rPr>
        <w:t xml:space="preserve">. </w:t>
      </w:r>
      <w:r w:rsidRPr="006E465D">
        <w:rPr>
          <w:rFonts w:ascii="Times New Roman" w:eastAsia="Lucida Sans Unicode" w:hAnsi="Times New Roman" w:cs="Tahoma"/>
          <w:b/>
          <w:bCs/>
          <w:kern w:val="3"/>
          <w:sz w:val="28"/>
          <w:szCs w:val="28"/>
          <w:u w:val="single"/>
          <w:lang w:eastAsia="ru-RU"/>
        </w:rPr>
        <w:tab/>
        <w:t>Сведения о ревизионной комиссии ОАО «ХКРВИ»</w:t>
      </w:r>
    </w:p>
    <w:p w:rsidR="006E465D" w:rsidRPr="006E465D" w:rsidRDefault="006E465D" w:rsidP="006E465D">
      <w:pPr>
        <w:widowControl w:val="0"/>
        <w:tabs>
          <w:tab w:val="left" w:pos="210"/>
          <w:tab w:val="left" w:pos="225"/>
        </w:tabs>
        <w:suppressAutoHyphens/>
        <w:autoSpaceDN w:val="0"/>
        <w:spacing w:after="0" w:line="240" w:lineRule="auto"/>
        <w:ind w:left="180"/>
        <w:jc w:val="center"/>
        <w:textAlignment w:val="baseline"/>
        <w:rPr>
          <w:rFonts w:ascii="Times New Roman" w:eastAsia="Lucida Sans Unicode" w:hAnsi="Times New Roman" w:cs="Tahoma"/>
          <w:b/>
          <w:bCs/>
          <w:kern w:val="3"/>
          <w:sz w:val="28"/>
          <w:szCs w:val="28"/>
          <w:u w:val="single"/>
          <w:lang w:eastAsia="ru-RU"/>
        </w:rPr>
      </w:pPr>
    </w:p>
    <w:p w:rsidR="006E465D" w:rsidRPr="006E465D" w:rsidRDefault="006E465D" w:rsidP="006E465D">
      <w:pPr>
        <w:widowControl w:val="0"/>
        <w:tabs>
          <w:tab w:val="left" w:pos="210"/>
          <w:tab w:val="left" w:pos="225"/>
        </w:tabs>
        <w:suppressAutoHyphens/>
        <w:autoSpaceDN w:val="0"/>
        <w:spacing w:after="0" w:line="240" w:lineRule="auto"/>
        <w:ind w:left="18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 xml:space="preserve">В соответствии с приказом № 979 от 24 июня 2010 г. избрана ревизионная </w:t>
      </w:r>
      <w:r w:rsidRPr="006E465D">
        <w:rPr>
          <w:rFonts w:ascii="Times New Roman" w:eastAsia="Lucida Sans Unicode" w:hAnsi="Times New Roman" w:cs="Tahoma"/>
          <w:kern w:val="3"/>
          <w:sz w:val="28"/>
          <w:szCs w:val="28"/>
          <w:lang w:eastAsia="ru-RU"/>
        </w:rPr>
        <w:lastRenderedPageBreak/>
        <w:t>комиссия  в следующем составе:</w:t>
      </w:r>
    </w:p>
    <w:p w:rsidR="006E465D" w:rsidRPr="006E465D" w:rsidRDefault="006E465D" w:rsidP="006E465D">
      <w:pPr>
        <w:widowControl w:val="0"/>
        <w:tabs>
          <w:tab w:val="left" w:pos="210"/>
          <w:tab w:val="left" w:pos="225"/>
        </w:tabs>
        <w:suppressAutoHyphens/>
        <w:autoSpaceDN w:val="0"/>
        <w:spacing w:after="0" w:line="240" w:lineRule="auto"/>
        <w:ind w:left="180"/>
        <w:jc w:val="both"/>
        <w:textAlignment w:val="baseline"/>
        <w:rPr>
          <w:rFonts w:ascii="Times New Roman" w:eastAsia="Lucida Sans Unicode" w:hAnsi="Times New Roman" w:cs="Tahoma"/>
          <w:kern w:val="3"/>
          <w:sz w:val="28"/>
          <w:szCs w:val="28"/>
          <w:lang w:eastAsia="ru-RU"/>
        </w:rPr>
      </w:pPr>
    </w:p>
    <w:tbl>
      <w:tblPr>
        <w:tblW w:w="9630" w:type="dxa"/>
        <w:tblInd w:w="45" w:type="dxa"/>
        <w:tblLayout w:type="fixed"/>
        <w:tblCellMar>
          <w:left w:w="10" w:type="dxa"/>
          <w:right w:w="10" w:type="dxa"/>
        </w:tblCellMar>
        <w:tblLook w:val="0000" w:firstRow="0" w:lastRow="0" w:firstColumn="0" w:lastColumn="0" w:noHBand="0" w:noVBand="0"/>
      </w:tblPr>
      <w:tblGrid>
        <w:gridCol w:w="4137"/>
        <w:gridCol w:w="5493"/>
      </w:tblGrid>
      <w:tr w:rsidR="006E465D" w:rsidRPr="006E465D" w:rsidTr="00BA4C6A">
        <w:tblPrEx>
          <w:tblCellMar>
            <w:top w:w="0" w:type="dxa"/>
            <w:bottom w:w="0" w:type="dxa"/>
          </w:tblCellMar>
        </w:tblPrEx>
        <w:tc>
          <w:tcPr>
            <w:tcW w:w="413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8"/>
                <w:szCs w:val="28"/>
                <w:lang w:eastAsia="ru-RU"/>
              </w:rPr>
            </w:pPr>
            <w:r w:rsidRPr="006E465D">
              <w:rPr>
                <w:rFonts w:ascii="Times New Roman" w:eastAsia="Lucida Sans Unicode" w:hAnsi="Times New Roman" w:cs="Tahoma"/>
                <w:b/>
                <w:bCs/>
                <w:kern w:val="3"/>
                <w:sz w:val="28"/>
                <w:szCs w:val="28"/>
                <w:lang w:eastAsia="ru-RU"/>
              </w:rPr>
              <w:t>Ф.И.О.</w:t>
            </w:r>
          </w:p>
        </w:tc>
        <w:tc>
          <w:tcPr>
            <w:tcW w:w="549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8"/>
                <w:szCs w:val="28"/>
                <w:lang w:eastAsia="ru-RU"/>
              </w:rPr>
            </w:pPr>
            <w:r w:rsidRPr="006E465D">
              <w:rPr>
                <w:rFonts w:ascii="Times New Roman" w:eastAsia="Lucida Sans Unicode" w:hAnsi="Times New Roman" w:cs="Tahoma"/>
                <w:b/>
                <w:bCs/>
                <w:kern w:val="3"/>
                <w:sz w:val="28"/>
                <w:szCs w:val="28"/>
                <w:lang w:eastAsia="ru-RU"/>
              </w:rPr>
              <w:t>Должность</w:t>
            </w:r>
          </w:p>
        </w:tc>
      </w:tr>
      <w:tr w:rsidR="006E465D" w:rsidRPr="006E465D" w:rsidTr="00BA4C6A">
        <w:tblPrEx>
          <w:tblCellMar>
            <w:top w:w="0" w:type="dxa"/>
            <w:bottom w:w="0" w:type="dxa"/>
          </w:tblCellMar>
        </w:tblPrEx>
        <w:tc>
          <w:tcPr>
            <w:tcW w:w="4137"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Мысина Оксана Владимировна</w:t>
            </w:r>
          </w:p>
        </w:tc>
        <w:tc>
          <w:tcPr>
            <w:tcW w:w="549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Ведущий специалист-эксперт отдела Департамента имущественных отношений Министерства обороны РФ</w:t>
            </w:r>
          </w:p>
        </w:tc>
      </w:tr>
      <w:tr w:rsidR="006E465D" w:rsidRPr="006E465D" w:rsidTr="00BA4C6A">
        <w:tblPrEx>
          <w:tblCellMar>
            <w:top w:w="0" w:type="dxa"/>
            <w:bottom w:w="0" w:type="dxa"/>
          </w:tblCellMar>
        </w:tblPrEx>
        <w:tc>
          <w:tcPr>
            <w:tcW w:w="4137"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Примха Вячеслав Андреевич</w:t>
            </w:r>
          </w:p>
        </w:tc>
        <w:tc>
          <w:tcPr>
            <w:tcW w:w="549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Специалист-эксперт отдела Департамента имущественных отношений Министерства обороны РФ</w:t>
            </w:r>
          </w:p>
        </w:tc>
      </w:tr>
      <w:tr w:rsidR="006E465D" w:rsidRPr="006E465D" w:rsidTr="00BA4C6A">
        <w:tblPrEx>
          <w:tblCellMar>
            <w:top w:w="0" w:type="dxa"/>
            <w:bottom w:w="0" w:type="dxa"/>
          </w:tblCellMar>
        </w:tblPrEx>
        <w:tc>
          <w:tcPr>
            <w:tcW w:w="4137"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Чечин Вячеслав Владимирович</w:t>
            </w:r>
          </w:p>
        </w:tc>
        <w:tc>
          <w:tcPr>
            <w:tcW w:w="549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Специалист-эксперт отдела Департамента имущественных отношений Министерства обороны РФ</w:t>
            </w:r>
          </w:p>
        </w:tc>
      </w:tr>
    </w:tbl>
    <w:p w:rsidR="006E465D" w:rsidRPr="006E465D" w:rsidRDefault="006E465D" w:rsidP="006E465D">
      <w:pPr>
        <w:widowControl w:val="0"/>
        <w:tabs>
          <w:tab w:val="left" w:pos="210"/>
          <w:tab w:val="left" w:pos="225"/>
        </w:tabs>
        <w:suppressAutoHyphens/>
        <w:autoSpaceDN w:val="0"/>
        <w:spacing w:after="0" w:line="240" w:lineRule="auto"/>
        <w:ind w:left="180"/>
        <w:jc w:val="both"/>
        <w:textAlignment w:val="baseline"/>
        <w:rPr>
          <w:rFonts w:ascii="Times New Roman" w:eastAsia="Lucida Sans Unicode" w:hAnsi="Times New Roman" w:cs="Tahoma"/>
          <w:b/>
          <w:bCs/>
          <w:kern w:val="3"/>
          <w:sz w:val="28"/>
          <w:szCs w:val="28"/>
          <w:lang w:eastAsia="ru-RU"/>
        </w:rPr>
      </w:pPr>
    </w:p>
    <w:p w:rsidR="006E465D" w:rsidRPr="006E465D" w:rsidRDefault="006E465D" w:rsidP="006E465D">
      <w:pPr>
        <w:widowControl w:val="0"/>
        <w:tabs>
          <w:tab w:val="left" w:pos="210"/>
          <w:tab w:val="left" w:pos="225"/>
        </w:tabs>
        <w:suppressAutoHyphens/>
        <w:autoSpaceDN w:val="0"/>
        <w:spacing w:after="0" w:line="240" w:lineRule="auto"/>
        <w:ind w:left="180"/>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b/>
          <w:bCs/>
          <w:kern w:val="3"/>
          <w:sz w:val="28"/>
          <w:szCs w:val="28"/>
          <w:u w:val="single"/>
          <w:lang w:val="en-US" w:eastAsia="ru-RU"/>
        </w:rPr>
        <w:t>XII</w:t>
      </w:r>
      <w:r w:rsidRPr="006E465D">
        <w:rPr>
          <w:rFonts w:ascii="Times New Roman" w:eastAsia="Lucida Sans Unicode" w:hAnsi="Times New Roman" w:cs="Tahoma"/>
          <w:b/>
          <w:bCs/>
          <w:kern w:val="3"/>
          <w:sz w:val="28"/>
          <w:szCs w:val="28"/>
          <w:u w:val="single"/>
          <w:lang w:eastAsia="ru-RU"/>
        </w:rPr>
        <w:t>. Сведения о соблюдении ОАО «ХКРВИ»</w:t>
      </w:r>
    </w:p>
    <w:p w:rsidR="006E465D" w:rsidRPr="006E465D" w:rsidRDefault="006E465D" w:rsidP="006E465D">
      <w:pPr>
        <w:widowControl w:val="0"/>
        <w:tabs>
          <w:tab w:val="left" w:pos="210"/>
          <w:tab w:val="left" w:pos="225"/>
        </w:tabs>
        <w:suppressAutoHyphens/>
        <w:autoSpaceDN w:val="0"/>
        <w:spacing w:after="0" w:line="240" w:lineRule="auto"/>
        <w:ind w:left="180"/>
        <w:jc w:val="center"/>
        <w:textAlignment w:val="baseline"/>
        <w:rPr>
          <w:rFonts w:ascii="Times New Roman" w:eastAsia="Lucida Sans Unicode" w:hAnsi="Times New Roman" w:cs="Tahoma"/>
          <w:b/>
          <w:bCs/>
          <w:kern w:val="3"/>
          <w:sz w:val="28"/>
          <w:szCs w:val="28"/>
          <w:u w:val="single"/>
          <w:lang w:eastAsia="ru-RU"/>
        </w:rPr>
      </w:pPr>
      <w:r w:rsidRPr="006E465D">
        <w:rPr>
          <w:rFonts w:ascii="Times New Roman" w:eastAsia="Lucida Sans Unicode" w:hAnsi="Times New Roman" w:cs="Tahoma"/>
          <w:b/>
          <w:bCs/>
          <w:kern w:val="3"/>
          <w:sz w:val="28"/>
          <w:szCs w:val="28"/>
          <w:u w:val="single"/>
          <w:lang w:eastAsia="ru-RU"/>
        </w:rPr>
        <w:t>кодекса корпоративного поведения</w:t>
      </w:r>
    </w:p>
    <w:p w:rsidR="006E465D" w:rsidRPr="006E465D" w:rsidRDefault="006E465D" w:rsidP="006E465D">
      <w:pPr>
        <w:widowControl w:val="0"/>
        <w:tabs>
          <w:tab w:val="left" w:pos="210"/>
          <w:tab w:val="left" w:pos="225"/>
        </w:tabs>
        <w:suppressAutoHyphens/>
        <w:autoSpaceDN w:val="0"/>
        <w:spacing w:after="0" w:line="240" w:lineRule="auto"/>
        <w:ind w:left="180"/>
        <w:jc w:val="center"/>
        <w:textAlignment w:val="baseline"/>
        <w:rPr>
          <w:rFonts w:ascii="Times New Roman" w:eastAsia="Lucida Sans Unicode" w:hAnsi="Times New Roman" w:cs="Tahoma"/>
          <w:b/>
          <w:bCs/>
          <w:kern w:val="3"/>
          <w:sz w:val="28"/>
          <w:szCs w:val="28"/>
          <w:u w:val="single"/>
          <w:lang w:eastAsia="ru-RU"/>
        </w:rPr>
      </w:pPr>
    </w:p>
    <w:p w:rsidR="006E465D" w:rsidRPr="006E465D" w:rsidRDefault="006E465D" w:rsidP="006E465D">
      <w:pPr>
        <w:widowControl w:val="0"/>
        <w:tabs>
          <w:tab w:val="left" w:pos="210"/>
          <w:tab w:val="left" w:pos="225"/>
        </w:tabs>
        <w:suppressAutoHyphens/>
        <w:autoSpaceDN w:val="0"/>
        <w:spacing w:after="0" w:line="240" w:lineRule="auto"/>
        <w:ind w:left="180" w:firstLine="345"/>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Цель кодекса корпоративного поведения, разработанного Федеральной комиссией по рынку ценных бумаг — введение определенных стандартов корпоративного поведения. Цель применения стандартов корпоративного поведения — защита интересов всех акционеров, независимо от размера пакета акций, которым они владеют. Корпоративное поведение должно обеспечивать высокий уровень деловой этики в отношениях между участниками рынка.</w:t>
      </w:r>
    </w:p>
    <w:p w:rsidR="006E465D" w:rsidRPr="006E465D" w:rsidRDefault="006E465D" w:rsidP="006E465D">
      <w:pPr>
        <w:widowControl w:val="0"/>
        <w:tabs>
          <w:tab w:val="left" w:pos="210"/>
          <w:tab w:val="left" w:pos="225"/>
        </w:tabs>
        <w:suppressAutoHyphens/>
        <w:autoSpaceDN w:val="0"/>
        <w:spacing w:after="0" w:line="240" w:lineRule="auto"/>
        <w:ind w:left="180" w:firstLine="345"/>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В своей деятельности Общество руководствуется положениями кодекса. Корпоративное поведение в Обществе основывается на уважении права и законных интересов его участников и способствует эффективной деятельности Общества, в том числе увеличению стоимости активов Общества, созданию рабочих мест и поддержанию финансовой стабильности и прибыльности Общества. Общество обеспечивает акционером реальную возможность осуществлять свои права, связанные с участием в Обществе.</w:t>
      </w:r>
    </w:p>
    <w:p w:rsidR="006E465D" w:rsidRPr="006E465D" w:rsidRDefault="006E465D" w:rsidP="006E465D">
      <w:pPr>
        <w:widowControl w:val="0"/>
        <w:tabs>
          <w:tab w:val="left" w:pos="210"/>
          <w:tab w:val="left" w:pos="225"/>
        </w:tabs>
        <w:suppressAutoHyphens/>
        <w:autoSpaceDN w:val="0"/>
        <w:spacing w:after="0" w:line="240" w:lineRule="auto"/>
        <w:ind w:left="180" w:firstLine="345"/>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Руководствуясь принципами корпоративного поведения, рекомендованным кодексом, Общество соблюдает порядок подготовки и проведения общих собраний акционеров, обеспечивающих равное отношение ко всем акционерам и не являющийся чрезмерно дорогим и сложным.</w:t>
      </w:r>
    </w:p>
    <w:p w:rsidR="006E465D" w:rsidRPr="006E465D" w:rsidRDefault="006E465D" w:rsidP="006E465D">
      <w:pPr>
        <w:widowControl w:val="0"/>
        <w:tabs>
          <w:tab w:val="left" w:pos="210"/>
          <w:tab w:val="left" w:pos="225"/>
        </w:tabs>
        <w:suppressAutoHyphens/>
        <w:autoSpaceDN w:val="0"/>
        <w:spacing w:after="0" w:line="240" w:lineRule="auto"/>
        <w:ind w:left="180" w:firstLine="345"/>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Совет директоров Общества определяет стратегию развития Общества и  осуществляет контроль за деятельностью его исполнительных органов, утверждает годовой финансово-хозяйственный план, обеспечивает реализацию и защиту прав акционеров.</w:t>
      </w:r>
    </w:p>
    <w:p w:rsidR="006E465D" w:rsidRPr="006E465D" w:rsidRDefault="006E465D" w:rsidP="006E465D">
      <w:pPr>
        <w:widowControl w:val="0"/>
        <w:tabs>
          <w:tab w:val="left" w:pos="210"/>
          <w:tab w:val="left" w:pos="225"/>
        </w:tabs>
        <w:suppressAutoHyphens/>
        <w:autoSpaceDN w:val="0"/>
        <w:spacing w:after="0" w:line="240" w:lineRule="auto"/>
        <w:ind w:left="180" w:firstLine="345"/>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Исполнительный орган Общества (Генеральный директор) осуществляет руководство текущей деятельностью Общества в пределах своей компетенции, определённой Уставом Общества и внутренними положениями, с целью обеспечения получения дивидендов акционерами, возможность развития Общества.</w:t>
      </w:r>
    </w:p>
    <w:p w:rsidR="006E465D" w:rsidRPr="006E465D" w:rsidRDefault="006E465D" w:rsidP="006E465D">
      <w:pPr>
        <w:widowControl w:val="0"/>
        <w:tabs>
          <w:tab w:val="left" w:pos="210"/>
          <w:tab w:val="left" w:pos="225"/>
        </w:tabs>
        <w:suppressAutoHyphens/>
        <w:autoSpaceDN w:val="0"/>
        <w:spacing w:after="0" w:line="240" w:lineRule="auto"/>
        <w:ind w:left="180" w:firstLine="345"/>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lastRenderedPageBreak/>
        <w:t>Совершение существенных корпоративных действий Обществом сопровождается максимальной открытостью и прозрачностью, в частности, раскрывая в установленном порядке информацию о совершении крупных сделок и сделок с заинтересованностью, существенных фактов и событиях, а также ежеквартальном отчете.</w:t>
      </w:r>
    </w:p>
    <w:p w:rsidR="006E465D" w:rsidRPr="006E465D" w:rsidRDefault="006E465D" w:rsidP="006E465D">
      <w:pPr>
        <w:widowControl w:val="0"/>
        <w:tabs>
          <w:tab w:val="left" w:pos="210"/>
          <w:tab w:val="left" w:pos="225"/>
        </w:tabs>
        <w:suppressAutoHyphens/>
        <w:autoSpaceDN w:val="0"/>
        <w:spacing w:after="0" w:line="240" w:lineRule="auto"/>
        <w:ind w:left="180" w:firstLine="345"/>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Информационная политика Общества обеспечивает возможность свободного и необременительного доступа к информации Общества. Основными принципами раскрытия информации об Обществе являются регулярность и оперативность ее предоставления, доступность такой информации для большинства акционеров и иных заинтересованных лиц, достоверность и полнота ее содержания, соблюдение разумного баланса между открытостью Общества и соблюдением его коммерческих интересов.</w:t>
      </w:r>
    </w:p>
    <w:p w:rsidR="006E465D" w:rsidRPr="006E465D" w:rsidRDefault="006E465D" w:rsidP="006E465D">
      <w:pPr>
        <w:widowControl w:val="0"/>
        <w:tabs>
          <w:tab w:val="left" w:pos="210"/>
          <w:tab w:val="left" w:pos="225"/>
        </w:tabs>
        <w:suppressAutoHyphens/>
        <w:autoSpaceDN w:val="0"/>
        <w:spacing w:after="0" w:line="240" w:lineRule="auto"/>
        <w:ind w:left="180" w:firstLine="345"/>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Контроль за финансово-хозяйственной деятельностью Общества осуществляют Совет директоров, ревизионная комиссия Общества, а также независимая аудиторская организация.</w:t>
      </w:r>
    </w:p>
    <w:p w:rsidR="006E465D" w:rsidRPr="006E465D" w:rsidRDefault="006E465D" w:rsidP="006E465D">
      <w:pPr>
        <w:widowControl w:val="0"/>
        <w:tabs>
          <w:tab w:val="left" w:pos="210"/>
          <w:tab w:val="left" w:pos="225"/>
        </w:tabs>
        <w:suppressAutoHyphens/>
        <w:autoSpaceDN w:val="0"/>
        <w:spacing w:after="0" w:line="240" w:lineRule="auto"/>
        <w:ind w:left="180" w:firstLine="345"/>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 xml:space="preserve"> Кодексом корпоративного поведения рекомендуется использовать положения с учетом специфики деятельности акционерного общества. Поэтому некоторые его установки в деятельности ОАО «ХКРВИ» не применяются или их применение нецелесообразно. Отсутствует должность корпоративного секретаря Общества, поскольку все вопросы его деятельности находятся в компетенции секретаря совета директоров.</w:t>
      </w:r>
    </w:p>
    <w:p w:rsidR="006E465D" w:rsidRPr="006E465D" w:rsidRDefault="006E465D" w:rsidP="006E465D">
      <w:pPr>
        <w:widowControl w:val="0"/>
        <w:tabs>
          <w:tab w:val="left" w:pos="210"/>
          <w:tab w:val="left" w:pos="225"/>
        </w:tabs>
        <w:suppressAutoHyphens/>
        <w:autoSpaceDN w:val="0"/>
        <w:spacing w:after="0" w:line="240" w:lineRule="auto"/>
        <w:ind w:left="180" w:firstLine="345"/>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В дальнейшей деятельности Общества, с учетом его особенностей, сфера использования положений кодекса корпоративного поведения будет расширяться.</w:t>
      </w:r>
    </w:p>
    <w:p w:rsidR="006E465D" w:rsidRPr="006E465D" w:rsidRDefault="006E465D" w:rsidP="006E465D">
      <w:pPr>
        <w:widowControl w:val="0"/>
        <w:tabs>
          <w:tab w:val="left" w:pos="210"/>
          <w:tab w:val="left" w:pos="225"/>
        </w:tabs>
        <w:suppressAutoHyphens/>
        <w:autoSpaceDN w:val="0"/>
        <w:spacing w:after="0" w:line="240" w:lineRule="auto"/>
        <w:ind w:left="180" w:firstLine="345"/>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Сведения о соблюдении Кодекса корпоративного поведения подготовлены в соответствии с Методическими рекомендациями по составу и форме представления сведений о соблюдении Кодекса корпоративного поведения в годовых отчетах акционерных обществ, утвержденных  распоряжением Федеральной комиссии по рынку ценных бумаг РФ от 30 апреля 2003 года № 03-849/р.</w:t>
      </w:r>
    </w:p>
    <w:p w:rsidR="006E465D" w:rsidRPr="006E465D" w:rsidRDefault="006E465D" w:rsidP="006E465D">
      <w:pPr>
        <w:widowControl w:val="0"/>
        <w:tabs>
          <w:tab w:val="left" w:pos="210"/>
          <w:tab w:val="left" w:pos="225"/>
        </w:tabs>
        <w:suppressAutoHyphens/>
        <w:autoSpaceDN w:val="0"/>
        <w:spacing w:after="0" w:line="240" w:lineRule="auto"/>
        <w:ind w:left="180" w:firstLine="345"/>
        <w:jc w:val="both"/>
        <w:textAlignment w:val="baseline"/>
        <w:rPr>
          <w:rFonts w:ascii="Times New Roman" w:eastAsia="Lucida Sans Unicode" w:hAnsi="Times New Roman" w:cs="Tahoma"/>
          <w:kern w:val="3"/>
          <w:sz w:val="24"/>
          <w:szCs w:val="24"/>
          <w:lang w:eastAsia="ru-RU"/>
        </w:rPr>
      </w:pPr>
    </w:p>
    <w:tbl>
      <w:tblPr>
        <w:tblW w:w="9630" w:type="dxa"/>
        <w:tblInd w:w="45" w:type="dxa"/>
        <w:tblLayout w:type="fixed"/>
        <w:tblCellMar>
          <w:left w:w="10" w:type="dxa"/>
          <w:right w:w="10" w:type="dxa"/>
        </w:tblCellMar>
        <w:tblLook w:val="0000" w:firstRow="0" w:lastRow="0" w:firstColumn="0" w:lastColumn="0" w:noHBand="0" w:noVBand="0"/>
      </w:tblPr>
      <w:tblGrid>
        <w:gridCol w:w="374"/>
        <w:gridCol w:w="4811"/>
        <w:gridCol w:w="1545"/>
        <w:gridCol w:w="2900"/>
      </w:tblGrid>
      <w:tr w:rsidR="006E465D" w:rsidRPr="006E465D" w:rsidTr="00BA4C6A">
        <w:tblPrEx>
          <w:tblCellMar>
            <w:top w:w="0" w:type="dxa"/>
            <w:bottom w:w="0" w:type="dxa"/>
          </w:tblCellMar>
        </w:tblPrEx>
        <w:tc>
          <w:tcPr>
            <w:tcW w:w="37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w:t>
            </w:r>
          </w:p>
        </w:tc>
        <w:tc>
          <w:tcPr>
            <w:tcW w:w="481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Положение Кодекса корпоративного поведения</w:t>
            </w:r>
          </w:p>
        </w:tc>
        <w:tc>
          <w:tcPr>
            <w:tcW w:w="154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Соблюдается или не соблюдается</w:t>
            </w:r>
          </w:p>
        </w:tc>
        <w:tc>
          <w:tcPr>
            <w:tcW w:w="290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Примечание</w:t>
            </w:r>
          </w:p>
        </w:tc>
      </w:tr>
      <w:tr w:rsidR="006E465D" w:rsidRPr="006E465D" w:rsidTr="00BA4C6A">
        <w:tblPrEx>
          <w:tblCellMar>
            <w:top w:w="0" w:type="dxa"/>
            <w:bottom w:w="0" w:type="dxa"/>
          </w:tblCellMar>
        </w:tblPrEx>
        <w:tc>
          <w:tcPr>
            <w:tcW w:w="374"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1</w:t>
            </w:r>
          </w:p>
        </w:tc>
        <w:tc>
          <w:tcPr>
            <w:tcW w:w="4811"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2</w:t>
            </w:r>
          </w:p>
        </w:tc>
        <w:tc>
          <w:tcPr>
            <w:tcW w:w="1545"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3</w:t>
            </w:r>
          </w:p>
        </w:tc>
        <w:tc>
          <w:tcPr>
            <w:tcW w:w="290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4</w:t>
            </w:r>
          </w:p>
        </w:tc>
      </w:tr>
      <w:tr w:rsidR="006E465D" w:rsidRPr="006E465D" w:rsidTr="00BA4C6A">
        <w:tblPrEx>
          <w:tblCellMar>
            <w:top w:w="0" w:type="dxa"/>
            <w:bottom w:w="0" w:type="dxa"/>
          </w:tblCellMar>
        </w:tblPrEx>
        <w:tc>
          <w:tcPr>
            <w:tcW w:w="9630" w:type="dxa"/>
            <w:gridSpan w:val="4"/>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Общее собрание акционеров</w:t>
            </w:r>
          </w:p>
        </w:tc>
      </w:tr>
      <w:tr w:rsidR="006E465D" w:rsidRPr="006E465D" w:rsidTr="00BA4C6A">
        <w:tblPrEx>
          <w:tblCellMar>
            <w:top w:w="0" w:type="dxa"/>
            <w:bottom w:w="0" w:type="dxa"/>
          </w:tblCellMar>
        </w:tblPrEx>
        <w:tc>
          <w:tcPr>
            <w:tcW w:w="374"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1</w:t>
            </w:r>
          </w:p>
        </w:tc>
        <w:tc>
          <w:tcPr>
            <w:tcW w:w="4811"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Извещение акционеров о проведении общего собрания акционеров не менее чем за 30 дней до даты его проведения независимо от вопросов, включенных в его повестку дня, если законодательством  не предусмотрен большой срок</w:t>
            </w:r>
          </w:p>
        </w:tc>
        <w:tc>
          <w:tcPr>
            <w:tcW w:w="1545"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Соблюдается</w:t>
            </w:r>
          </w:p>
        </w:tc>
        <w:tc>
          <w:tcPr>
            <w:tcW w:w="290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п.6.3.Устава — сообщение о проведении Общего собрания направляется  акционерам не позднее чем за 20 дней до момента проведения собрания.</w:t>
            </w:r>
          </w:p>
        </w:tc>
      </w:tr>
      <w:tr w:rsidR="006E465D" w:rsidRPr="006E465D" w:rsidTr="00BA4C6A">
        <w:tblPrEx>
          <w:tblCellMar>
            <w:top w:w="0" w:type="dxa"/>
            <w:bottom w:w="0" w:type="dxa"/>
          </w:tblCellMar>
        </w:tblPrEx>
        <w:tc>
          <w:tcPr>
            <w:tcW w:w="374"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2</w:t>
            </w:r>
          </w:p>
        </w:tc>
        <w:tc>
          <w:tcPr>
            <w:tcW w:w="4811"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 xml:space="preserve">Наличие у акционеров возможности знакомиться со списком лиц, имеющих право на участие в общем собрании акционеров, </w:t>
            </w:r>
            <w:r w:rsidRPr="006E465D">
              <w:rPr>
                <w:rFonts w:ascii="Times New Roman" w:eastAsia="Lucida Sans Unicode" w:hAnsi="Times New Roman" w:cs="Tahoma"/>
                <w:kern w:val="3"/>
                <w:sz w:val="24"/>
                <w:szCs w:val="24"/>
                <w:lang w:eastAsia="ru-RU"/>
              </w:rPr>
              <w:lastRenderedPageBreak/>
              <w:t>начиная со дня сообщения о проведения общего собрания акционеров и до закрытия очного общего собрания акционеров, а в случае заочного общего собрания акционеров — до даты окончания приема бюллетеней для голосования.</w:t>
            </w:r>
          </w:p>
        </w:tc>
        <w:tc>
          <w:tcPr>
            <w:tcW w:w="1545"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lastRenderedPageBreak/>
              <w:t>Соблюдается</w:t>
            </w:r>
          </w:p>
        </w:tc>
        <w:tc>
          <w:tcPr>
            <w:tcW w:w="290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 xml:space="preserve">Единственным акционером общества является Российская </w:t>
            </w:r>
            <w:r w:rsidRPr="006E465D">
              <w:rPr>
                <w:rFonts w:ascii="Times New Roman" w:eastAsia="Lucida Sans Unicode" w:hAnsi="Times New Roman" w:cs="Tahoma"/>
                <w:kern w:val="3"/>
                <w:sz w:val="24"/>
                <w:szCs w:val="24"/>
                <w:lang w:eastAsia="ru-RU"/>
              </w:rPr>
              <w:lastRenderedPageBreak/>
              <w:t xml:space="preserve">Федерация  в лице Министерства обороны РФ  </w:t>
            </w:r>
          </w:p>
        </w:tc>
      </w:tr>
      <w:tr w:rsidR="006E465D" w:rsidRPr="006E465D" w:rsidTr="00BA4C6A">
        <w:tblPrEx>
          <w:tblCellMar>
            <w:top w:w="0" w:type="dxa"/>
            <w:bottom w:w="0" w:type="dxa"/>
          </w:tblCellMar>
        </w:tblPrEx>
        <w:tc>
          <w:tcPr>
            <w:tcW w:w="374"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lastRenderedPageBreak/>
              <w:t>3</w:t>
            </w:r>
          </w:p>
        </w:tc>
        <w:tc>
          <w:tcPr>
            <w:tcW w:w="4811"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Наличие у акционеров возможности знакомиться с информацией (материалами), подлежащей предоставлению при подготовке к проведению общего собрания акционеров, посредством электронных средств связи, в том числе посредством сети Интернет.</w:t>
            </w:r>
          </w:p>
        </w:tc>
        <w:tc>
          <w:tcPr>
            <w:tcW w:w="1545"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Соблюдается</w:t>
            </w:r>
          </w:p>
        </w:tc>
        <w:tc>
          <w:tcPr>
            <w:tcW w:w="290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п. 6.5. Устава общества</w:t>
            </w:r>
          </w:p>
        </w:tc>
      </w:tr>
      <w:tr w:rsidR="006E465D" w:rsidRPr="006E465D" w:rsidTr="00BA4C6A">
        <w:tblPrEx>
          <w:tblCellMar>
            <w:top w:w="0" w:type="dxa"/>
            <w:bottom w:w="0" w:type="dxa"/>
          </w:tblCellMar>
        </w:tblPrEx>
        <w:tc>
          <w:tcPr>
            <w:tcW w:w="374"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4</w:t>
            </w:r>
          </w:p>
        </w:tc>
        <w:tc>
          <w:tcPr>
            <w:tcW w:w="4811"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Наличие у акционера возможности внести вопрос в повестку на общего собрания акционеров или потребовать созыва общего собрания акционеров без предоставления выписки из реестра акционеров, если учет его прав на акции осуществляется в системе ведения реестра акционеров.</w:t>
            </w:r>
          </w:p>
        </w:tc>
        <w:tc>
          <w:tcPr>
            <w:tcW w:w="1545"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Соблюдается</w:t>
            </w:r>
          </w:p>
        </w:tc>
        <w:tc>
          <w:tcPr>
            <w:tcW w:w="290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п.6.1. Устава Общества</w:t>
            </w:r>
          </w:p>
        </w:tc>
      </w:tr>
      <w:tr w:rsidR="006E465D" w:rsidRPr="006E465D" w:rsidTr="00BA4C6A">
        <w:tblPrEx>
          <w:tblCellMar>
            <w:top w:w="0" w:type="dxa"/>
            <w:bottom w:w="0" w:type="dxa"/>
          </w:tblCellMar>
        </w:tblPrEx>
        <w:tc>
          <w:tcPr>
            <w:tcW w:w="374"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5</w:t>
            </w:r>
          </w:p>
        </w:tc>
        <w:tc>
          <w:tcPr>
            <w:tcW w:w="4811"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Наличие в уставе или внутренних документах акционерного общества требования об обязательном присутствии на общем собрании акционеров генерального директора, членов правления, членов совета директоров, членов ревизионной комиссии и аудитора акционерного общества.</w:t>
            </w:r>
          </w:p>
        </w:tc>
        <w:tc>
          <w:tcPr>
            <w:tcW w:w="1545"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Соблюдается</w:t>
            </w:r>
          </w:p>
        </w:tc>
        <w:tc>
          <w:tcPr>
            <w:tcW w:w="290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ст.7 Положения о Составе директоров, ст.2 Положения о Ревизионной комиссии</w:t>
            </w:r>
          </w:p>
        </w:tc>
      </w:tr>
      <w:tr w:rsidR="006E465D" w:rsidRPr="006E465D" w:rsidTr="00BA4C6A">
        <w:tblPrEx>
          <w:tblCellMar>
            <w:top w:w="0" w:type="dxa"/>
            <w:bottom w:w="0" w:type="dxa"/>
          </w:tblCellMar>
        </w:tblPrEx>
        <w:tc>
          <w:tcPr>
            <w:tcW w:w="374"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6</w:t>
            </w:r>
          </w:p>
        </w:tc>
        <w:tc>
          <w:tcPr>
            <w:tcW w:w="4811"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Обязательное присутствие кандидатов при рассмотрение на общем собрании акционеров вопросов об избрании членов совета директоров,  генерального директора, членов правления, членов ревизионной комиссии, а также вопроса об утверждении аудитора акционерного общества.</w:t>
            </w:r>
          </w:p>
        </w:tc>
        <w:tc>
          <w:tcPr>
            <w:tcW w:w="1545"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Не соблюдается</w:t>
            </w:r>
          </w:p>
        </w:tc>
        <w:tc>
          <w:tcPr>
            <w:tcW w:w="290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Не предусмотрено Уставом общества</w:t>
            </w:r>
          </w:p>
        </w:tc>
      </w:tr>
      <w:tr w:rsidR="006E465D" w:rsidRPr="006E465D" w:rsidTr="00BA4C6A">
        <w:tblPrEx>
          <w:tblCellMar>
            <w:top w:w="0" w:type="dxa"/>
            <w:bottom w:w="0" w:type="dxa"/>
          </w:tblCellMar>
        </w:tblPrEx>
        <w:tc>
          <w:tcPr>
            <w:tcW w:w="374"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7</w:t>
            </w:r>
          </w:p>
        </w:tc>
        <w:tc>
          <w:tcPr>
            <w:tcW w:w="4811"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Наличие во внутренних документах акционерного общества процедуры регистрации участников общего  собрания акционеров.</w:t>
            </w:r>
          </w:p>
        </w:tc>
        <w:tc>
          <w:tcPr>
            <w:tcW w:w="1545"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Не соблюдается</w:t>
            </w:r>
          </w:p>
        </w:tc>
        <w:tc>
          <w:tcPr>
            <w:tcW w:w="290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Не предусмотрено Уставом Общества</w:t>
            </w:r>
          </w:p>
        </w:tc>
      </w:tr>
      <w:tr w:rsidR="006E465D" w:rsidRPr="006E465D" w:rsidTr="00BA4C6A">
        <w:tblPrEx>
          <w:tblCellMar>
            <w:top w:w="0" w:type="dxa"/>
            <w:bottom w:w="0" w:type="dxa"/>
          </w:tblCellMar>
        </w:tblPrEx>
        <w:tc>
          <w:tcPr>
            <w:tcW w:w="9630" w:type="dxa"/>
            <w:gridSpan w:val="4"/>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Совет директоров</w:t>
            </w:r>
          </w:p>
        </w:tc>
      </w:tr>
      <w:tr w:rsidR="006E465D" w:rsidRPr="006E465D" w:rsidTr="00BA4C6A">
        <w:tblPrEx>
          <w:tblCellMar>
            <w:top w:w="0" w:type="dxa"/>
            <w:bottom w:w="0" w:type="dxa"/>
          </w:tblCellMar>
        </w:tblPrEx>
        <w:tc>
          <w:tcPr>
            <w:tcW w:w="374"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8</w:t>
            </w:r>
          </w:p>
        </w:tc>
        <w:tc>
          <w:tcPr>
            <w:tcW w:w="4811"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AutoHyphens/>
              <w:autoSpaceDN w:val="0"/>
              <w:spacing w:after="0" w:line="240" w:lineRule="auto"/>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Наличие в уставе акционерного общества  полномочий совета директоров по ежегодному утверждению финансово-хозяйственного плана акционерного общества</w:t>
            </w:r>
          </w:p>
        </w:tc>
        <w:tc>
          <w:tcPr>
            <w:tcW w:w="1545"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Соблюдается</w:t>
            </w:r>
          </w:p>
        </w:tc>
        <w:tc>
          <w:tcPr>
            <w:tcW w:w="290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п.9.1.Устава общества</w:t>
            </w:r>
          </w:p>
        </w:tc>
      </w:tr>
      <w:tr w:rsidR="006E465D" w:rsidRPr="006E465D" w:rsidTr="00BA4C6A">
        <w:tblPrEx>
          <w:tblCellMar>
            <w:top w:w="0" w:type="dxa"/>
            <w:bottom w:w="0" w:type="dxa"/>
          </w:tblCellMar>
        </w:tblPrEx>
        <w:tc>
          <w:tcPr>
            <w:tcW w:w="374"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9</w:t>
            </w:r>
          </w:p>
        </w:tc>
        <w:tc>
          <w:tcPr>
            <w:tcW w:w="4811"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Наличие утвержденной советом директоров процедуры управления рисками в акционерном обществе</w:t>
            </w:r>
          </w:p>
        </w:tc>
        <w:tc>
          <w:tcPr>
            <w:tcW w:w="1545"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Не соблюдается</w:t>
            </w:r>
          </w:p>
        </w:tc>
        <w:tc>
          <w:tcPr>
            <w:tcW w:w="290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Не предусмотрено Уставом Общества</w:t>
            </w:r>
          </w:p>
        </w:tc>
      </w:tr>
      <w:tr w:rsidR="006E465D" w:rsidRPr="006E465D" w:rsidTr="00BA4C6A">
        <w:tblPrEx>
          <w:tblCellMar>
            <w:top w:w="0" w:type="dxa"/>
            <w:bottom w:w="0" w:type="dxa"/>
          </w:tblCellMar>
        </w:tblPrEx>
        <w:tc>
          <w:tcPr>
            <w:tcW w:w="374"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10</w:t>
            </w:r>
          </w:p>
        </w:tc>
        <w:tc>
          <w:tcPr>
            <w:tcW w:w="4811"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 xml:space="preserve">Наличие в уставе акционерного общества  права совета директоров принять решение о </w:t>
            </w:r>
            <w:r w:rsidRPr="006E465D">
              <w:rPr>
                <w:rFonts w:ascii="Times New Roman" w:eastAsia="Lucida Sans Unicode" w:hAnsi="Times New Roman" w:cs="Tahoma"/>
                <w:kern w:val="3"/>
                <w:sz w:val="24"/>
                <w:szCs w:val="24"/>
                <w:lang w:eastAsia="ru-RU"/>
              </w:rPr>
              <w:lastRenderedPageBreak/>
              <w:t>приостановлении полномочий генерального директора, назначаемого общим собранием акционеров.</w:t>
            </w:r>
          </w:p>
        </w:tc>
        <w:tc>
          <w:tcPr>
            <w:tcW w:w="1545"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lastRenderedPageBreak/>
              <w:t>Не соблюдается</w:t>
            </w:r>
          </w:p>
        </w:tc>
        <w:tc>
          <w:tcPr>
            <w:tcW w:w="290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Не предусмотрено Уставом Общества</w:t>
            </w:r>
          </w:p>
        </w:tc>
      </w:tr>
      <w:tr w:rsidR="006E465D" w:rsidRPr="006E465D" w:rsidTr="00BA4C6A">
        <w:tblPrEx>
          <w:tblCellMar>
            <w:top w:w="0" w:type="dxa"/>
            <w:bottom w:w="0" w:type="dxa"/>
          </w:tblCellMar>
        </w:tblPrEx>
        <w:tc>
          <w:tcPr>
            <w:tcW w:w="374"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lastRenderedPageBreak/>
              <w:t>11</w:t>
            </w:r>
          </w:p>
        </w:tc>
        <w:tc>
          <w:tcPr>
            <w:tcW w:w="4811"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Наличие в уставе акционерного общества   права совета директоров устанавливать требования к квалификации и размеру вознаграждения генерального директора, членов правления, руководителей основных структурных подразделений акционерного общества.</w:t>
            </w:r>
          </w:p>
        </w:tc>
        <w:tc>
          <w:tcPr>
            <w:tcW w:w="1545"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Соблюдается</w:t>
            </w:r>
          </w:p>
        </w:tc>
        <w:tc>
          <w:tcPr>
            <w:tcW w:w="290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п.9.1.Устава общества</w:t>
            </w:r>
          </w:p>
        </w:tc>
      </w:tr>
      <w:tr w:rsidR="006E465D" w:rsidRPr="006E465D" w:rsidTr="00BA4C6A">
        <w:tblPrEx>
          <w:tblCellMar>
            <w:top w:w="0" w:type="dxa"/>
            <w:bottom w:w="0" w:type="dxa"/>
          </w:tblCellMar>
        </w:tblPrEx>
        <w:tc>
          <w:tcPr>
            <w:tcW w:w="374"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12</w:t>
            </w:r>
          </w:p>
        </w:tc>
        <w:tc>
          <w:tcPr>
            <w:tcW w:w="4811"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Наличие в уставе акционерного общества  права совета директоров утверждать условия договора с генеральным директором и членами правления</w:t>
            </w:r>
          </w:p>
        </w:tc>
        <w:tc>
          <w:tcPr>
            <w:tcW w:w="1545"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Соблюдается</w:t>
            </w:r>
          </w:p>
        </w:tc>
        <w:tc>
          <w:tcPr>
            <w:tcW w:w="290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п.9.1.Устава общества</w:t>
            </w:r>
          </w:p>
        </w:tc>
      </w:tr>
      <w:tr w:rsidR="006E465D" w:rsidRPr="006E465D" w:rsidTr="00BA4C6A">
        <w:tblPrEx>
          <w:tblCellMar>
            <w:top w:w="0" w:type="dxa"/>
            <w:bottom w:w="0" w:type="dxa"/>
          </w:tblCellMar>
        </w:tblPrEx>
        <w:tc>
          <w:tcPr>
            <w:tcW w:w="374"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13</w:t>
            </w:r>
          </w:p>
        </w:tc>
        <w:tc>
          <w:tcPr>
            <w:tcW w:w="4811"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Наличие в уставе или внутренних документах акционерного общества требования о том, что при утверждении условий договоров с генеральным директором (управляющей организацией, управляющим) и членами правления голоса членов совета директоров, являющихся генеральным директором и членами правления, при подсчете голосов  не учитывается.</w:t>
            </w:r>
          </w:p>
        </w:tc>
        <w:tc>
          <w:tcPr>
            <w:tcW w:w="1545"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Не соблюдается</w:t>
            </w:r>
          </w:p>
        </w:tc>
        <w:tc>
          <w:tcPr>
            <w:tcW w:w="290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Не предусмотрено Уставом Общества и действующим законодательством РФ</w:t>
            </w:r>
          </w:p>
        </w:tc>
      </w:tr>
      <w:tr w:rsidR="006E465D" w:rsidRPr="006E465D" w:rsidTr="00BA4C6A">
        <w:tblPrEx>
          <w:tblCellMar>
            <w:top w:w="0" w:type="dxa"/>
            <w:bottom w:w="0" w:type="dxa"/>
          </w:tblCellMar>
        </w:tblPrEx>
        <w:tc>
          <w:tcPr>
            <w:tcW w:w="374"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14</w:t>
            </w:r>
          </w:p>
        </w:tc>
        <w:tc>
          <w:tcPr>
            <w:tcW w:w="4811"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Наличие в составе совета директоров акционерного общества не менее 3 независимых директоров, отвечающих требованиям Кодекса корпоративного поведения.</w:t>
            </w:r>
          </w:p>
        </w:tc>
        <w:tc>
          <w:tcPr>
            <w:tcW w:w="1545"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Соблюдается</w:t>
            </w:r>
          </w:p>
        </w:tc>
        <w:tc>
          <w:tcPr>
            <w:tcW w:w="290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ст. 33,34 Положения о Составе директоров</w:t>
            </w:r>
          </w:p>
        </w:tc>
      </w:tr>
      <w:tr w:rsidR="006E465D" w:rsidRPr="006E465D" w:rsidTr="00BA4C6A">
        <w:tblPrEx>
          <w:tblCellMar>
            <w:top w:w="0" w:type="dxa"/>
            <w:bottom w:w="0" w:type="dxa"/>
          </w:tblCellMar>
        </w:tblPrEx>
        <w:tc>
          <w:tcPr>
            <w:tcW w:w="374"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15</w:t>
            </w:r>
          </w:p>
        </w:tc>
        <w:tc>
          <w:tcPr>
            <w:tcW w:w="4811"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Отсутствие в составе совета директоров акционерного общества лиц, которые признавались виновными в совершении преступлений с сфере экономической деятельности или преступлений против государственной власти, интересов государственной службы и службы в органах местного самоуправления или к которым применялись административные наказания за правонарушения в области предпринимательской деятельности или в области финансов, налогов и сборов, рынка ценных бумаг.</w:t>
            </w:r>
          </w:p>
        </w:tc>
        <w:tc>
          <w:tcPr>
            <w:tcW w:w="1545"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Соблюдается</w:t>
            </w:r>
          </w:p>
        </w:tc>
        <w:tc>
          <w:tcPr>
            <w:tcW w:w="290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p>
        </w:tc>
      </w:tr>
      <w:tr w:rsidR="006E465D" w:rsidRPr="006E465D" w:rsidTr="00BA4C6A">
        <w:tblPrEx>
          <w:tblCellMar>
            <w:top w:w="0" w:type="dxa"/>
            <w:bottom w:w="0" w:type="dxa"/>
          </w:tblCellMar>
        </w:tblPrEx>
        <w:tc>
          <w:tcPr>
            <w:tcW w:w="374"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16</w:t>
            </w:r>
          </w:p>
        </w:tc>
        <w:tc>
          <w:tcPr>
            <w:tcW w:w="4811"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Отсутствие в составе совета директоров акционерного общества лиц, являющихся участником, генеральным директором (управляющим), членом органа управления или работником юридического лица, конкурирующего с акционерным обществом.</w:t>
            </w:r>
          </w:p>
        </w:tc>
        <w:tc>
          <w:tcPr>
            <w:tcW w:w="1545"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Соблюдается</w:t>
            </w:r>
          </w:p>
        </w:tc>
        <w:tc>
          <w:tcPr>
            <w:tcW w:w="290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p>
        </w:tc>
      </w:tr>
      <w:tr w:rsidR="006E465D" w:rsidRPr="006E465D" w:rsidTr="00BA4C6A">
        <w:tblPrEx>
          <w:tblCellMar>
            <w:top w:w="0" w:type="dxa"/>
            <w:bottom w:w="0" w:type="dxa"/>
          </w:tblCellMar>
        </w:tblPrEx>
        <w:tc>
          <w:tcPr>
            <w:tcW w:w="374"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17</w:t>
            </w:r>
          </w:p>
        </w:tc>
        <w:tc>
          <w:tcPr>
            <w:tcW w:w="4811"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 xml:space="preserve">Наличие уставе акционерного общества </w:t>
            </w:r>
            <w:r w:rsidRPr="006E465D">
              <w:rPr>
                <w:rFonts w:ascii="Times New Roman" w:eastAsia="Lucida Sans Unicode" w:hAnsi="Times New Roman" w:cs="Tahoma"/>
                <w:kern w:val="3"/>
                <w:sz w:val="24"/>
                <w:szCs w:val="24"/>
                <w:lang w:eastAsia="ru-RU"/>
              </w:rPr>
              <w:lastRenderedPageBreak/>
              <w:t>требования об избрании совета директоров кумулятивным голосованием</w:t>
            </w:r>
          </w:p>
        </w:tc>
        <w:tc>
          <w:tcPr>
            <w:tcW w:w="1545"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lastRenderedPageBreak/>
              <w:t xml:space="preserve">Не </w:t>
            </w:r>
            <w:r w:rsidRPr="006E465D">
              <w:rPr>
                <w:rFonts w:ascii="Times New Roman" w:eastAsia="Lucida Sans Unicode" w:hAnsi="Times New Roman" w:cs="Tahoma"/>
                <w:kern w:val="3"/>
                <w:sz w:val="24"/>
                <w:szCs w:val="24"/>
                <w:lang w:eastAsia="ru-RU"/>
              </w:rPr>
              <w:lastRenderedPageBreak/>
              <w:t>соблюдается</w:t>
            </w:r>
          </w:p>
        </w:tc>
        <w:tc>
          <w:tcPr>
            <w:tcW w:w="290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lastRenderedPageBreak/>
              <w:t xml:space="preserve">Не предусмотрено </w:t>
            </w:r>
            <w:r w:rsidRPr="006E465D">
              <w:rPr>
                <w:rFonts w:ascii="Times New Roman" w:eastAsia="Lucida Sans Unicode" w:hAnsi="Times New Roman" w:cs="Tahoma"/>
                <w:kern w:val="3"/>
                <w:sz w:val="24"/>
                <w:szCs w:val="24"/>
                <w:lang w:eastAsia="ru-RU"/>
              </w:rPr>
              <w:lastRenderedPageBreak/>
              <w:t>Уставом Общества</w:t>
            </w:r>
          </w:p>
        </w:tc>
      </w:tr>
      <w:tr w:rsidR="006E465D" w:rsidRPr="006E465D" w:rsidTr="00BA4C6A">
        <w:tblPrEx>
          <w:tblCellMar>
            <w:top w:w="0" w:type="dxa"/>
            <w:bottom w:w="0" w:type="dxa"/>
          </w:tblCellMar>
        </w:tblPrEx>
        <w:tc>
          <w:tcPr>
            <w:tcW w:w="374"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lastRenderedPageBreak/>
              <w:t>18</w:t>
            </w:r>
          </w:p>
        </w:tc>
        <w:tc>
          <w:tcPr>
            <w:tcW w:w="4811"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Наличие во внутренних документах акционерного общества обязанности членов совета директоров воздерживаться от действий, которые приведут или потенциально способны привести к возникновению конфликта между их интересами и интересами акционерного общества, а в случае возникновения такого конфликта — обязанности раскрывать совету директоров информацию об этом конфликте</w:t>
            </w:r>
          </w:p>
        </w:tc>
        <w:tc>
          <w:tcPr>
            <w:tcW w:w="1545"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Соблюдается</w:t>
            </w:r>
          </w:p>
        </w:tc>
        <w:tc>
          <w:tcPr>
            <w:tcW w:w="290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ст.7 Положения о Совете директоров</w:t>
            </w:r>
          </w:p>
        </w:tc>
      </w:tr>
      <w:tr w:rsidR="006E465D" w:rsidRPr="006E465D" w:rsidTr="00BA4C6A">
        <w:tblPrEx>
          <w:tblCellMar>
            <w:top w:w="0" w:type="dxa"/>
            <w:bottom w:w="0" w:type="dxa"/>
          </w:tblCellMar>
        </w:tblPrEx>
        <w:tc>
          <w:tcPr>
            <w:tcW w:w="374"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19</w:t>
            </w:r>
          </w:p>
        </w:tc>
        <w:tc>
          <w:tcPr>
            <w:tcW w:w="4811"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Наличие  во внутренних документах акционерного общества обязанности членов совета директоров письменно уведомлять совет директоров о намерении совершить сделки с ценными бумагами акционерного общества, членами совета директоров которого они являются, или его дочерних (зависимых) обществ, а также раскрывать информацию о совершенных ими сделках с такими ценными бумагами</w:t>
            </w:r>
          </w:p>
        </w:tc>
        <w:tc>
          <w:tcPr>
            <w:tcW w:w="1545"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Не соблюдается</w:t>
            </w:r>
          </w:p>
        </w:tc>
        <w:tc>
          <w:tcPr>
            <w:tcW w:w="290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Не предусмотрено Уставом Общества</w:t>
            </w:r>
          </w:p>
        </w:tc>
      </w:tr>
      <w:tr w:rsidR="006E465D" w:rsidRPr="006E465D" w:rsidTr="00BA4C6A">
        <w:tblPrEx>
          <w:tblCellMar>
            <w:top w:w="0" w:type="dxa"/>
            <w:bottom w:w="0" w:type="dxa"/>
          </w:tblCellMar>
        </w:tblPrEx>
        <w:tc>
          <w:tcPr>
            <w:tcW w:w="374"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20</w:t>
            </w:r>
          </w:p>
        </w:tc>
        <w:tc>
          <w:tcPr>
            <w:tcW w:w="4811"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Наличие во внутренних документах акционерного общества требования о проведении заседаний совета директоров не реже одного раза в шесть недель</w:t>
            </w:r>
          </w:p>
        </w:tc>
        <w:tc>
          <w:tcPr>
            <w:tcW w:w="1545"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Не соблюдается</w:t>
            </w:r>
          </w:p>
        </w:tc>
        <w:tc>
          <w:tcPr>
            <w:tcW w:w="290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Не предусмотрено Уставом Общества</w:t>
            </w:r>
          </w:p>
        </w:tc>
      </w:tr>
    </w:tbl>
    <w:p w:rsidR="006E465D" w:rsidRPr="006E465D" w:rsidRDefault="006E465D" w:rsidP="006E465D">
      <w:pPr>
        <w:widowControl w:val="0"/>
        <w:suppressAutoHyphens/>
        <w:autoSpaceDN w:val="0"/>
        <w:spacing w:after="0" w:line="240" w:lineRule="auto"/>
        <w:textAlignment w:val="baseline"/>
        <w:rPr>
          <w:rFonts w:ascii="Times New Roman" w:eastAsia="Lucida Sans Unicode" w:hAnsi="Times New Roman" w:cs="Tahoma"/>
          <w:vanish/>
          <w:kern w:val="3"/>
          <w:sz w:val="24"/>
          <w:szCs w:val="24"/>
          <w:lang w:eastAsia="ru-RU"/>
        </w:rPr>
      </w:pPr>
    </w:p>
    <w:tbl>
      <w:tblPr>
        <w:tblW w:w="9630" w:type="dxa"/>
        <w:tblInd w:w="45" w:type="dxa"/>
        <w:tblLayout w:type="fixed"/>
        <w:tblCellMar>
          <w:left w:w="10" w:type="dxa"/>
          <w:right w:w="10" w:type="dxa"/>
        </w:tblCellMar>
        <w:tblLook w:val="0000" w:firstRow="0" w:lastRow="0" w:firstColumn="0" w:lastColumn="0" w:noHBand="0" w:noVBand="0"/>
      </w:tblPr>
      <w:tblGrid>
        <w:gridCol w:w="374"/>
        <w:gridCol w:w="4811"/>
        <w:gridCol w:w="1530"/>
        <w:gridCol w:w="2915"/>
      </w:tblGrid>
      <w:tr w:rsidR="006E465D" w:rsidRPr="006E465D" w:rsidTr="00BA4C6A">
        <w:tblPrEx>
          <w:tblCellMar>
            <w:top w:w="0" w:type="dxa"/>
            <w:bottom w:w="0" w:type="dxa"/>
          </w:tblCellMar>
        </w:tblPrEx>
        <w:tc>
          <w:tcPr>
            <w:tcW w:w="37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21</w:t>
            </w:r>
          </w:p>
        </w:tc>
        <w:tc>
          <w:tcPr>
            <w:tcW w:w="481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Проведение заседаний совета директоров акционерного общества в течение года, за которым составляется годовой отчет акционерного общества, с периодичностью не реже одного раза в шесть недель</w:t>
            </w:r>
          </w:p>
        </w:tc>
        <w:tc>
          <w:tcPr>
            <w:tcW w:w="153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Соблюдается</w:t>
            </w:r>
          </w:p>
        </w:tc>
        <w:tc>
          <w:tcPr>
            <w:tcW w:w="291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В 2011 году проведено 1 заседание Совета директоров</w:t>
            </w:r>
          </w:p>
        </w:tc>
      </w:tr>
      <w:tr w:rsidR="006E465D" w:rsidRPr="006E465D" w:rsidTr="00BA4C6A">
        <w:tblPrEx>
          <w:tblCellMar>
            <w:top w:w="0" w:type="dxa"/>
            <w:bottom w:w="0" w:type="dxa"/>
          </w:tblCellMar>
        </w:tblPrEx>
        <w:tc>
          <w:tcPr>
            <w:tcW w:w="374"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22</w:t>
            </w:r>
          </w:p>
        </w:tc>
        <w:tc>
          <w:tcPr>
            <w:tcW w:w="4811"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Наличие во внутренних документах акционерного общества порядка проведения заседаний совета директоров</w:t>
            </w:r>
          </w:p>
        </w:tc>
        <w:tc>
          <w:tcPr>
            <w:tcW w:w="1530"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Соблюдается</w:t>
            </w:r>
          </w:p>
        </w:tc>
        <w:tc>
          <w:tcPr>
            <w:tcW w:w="29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Глава 2 Устава Общества</w:t>
            </w:r>
          </w:p>
        </w:tc>
      </w:tr>
      <w:tr w:rsidR="006E465D" w:rsidRPr="006E465D" w:rsidTr="00BA4C6A">
        <w:tblPrEx>
          <w:tblCellMar>
            <w:top w:w="0" w:type="dxa"/>
            <w:bottom w:w="0" w:type="dxa"/>
          </w:tblCellMar>
        </w:tblPrEx>
        <w:tc>
          <w:tcPr>
            <w:tcW w:w="374"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23</w:t>
            </w:r>
          </w:p>
        </w:tc>
        <w:tc>
          <w:tcPr>
            <w:tcW w:w="4811"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Наличие во внутренних документах акционерного общества положения о необходимости одобрения советом директоров сделок акционерного общества на сумму 25 и более процентов стоимости активов общества, за исключением сделок, совершаемых в процессе обычной хозяйственной деятельности</w:t>
            </w:r>
          </w:p>
        </w:tc>
        <w:tc>
          <w:tcPr>
            <w:tcW w:w="1530"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Соблюдается</w:t>
            </w:r>
          </w:p>
        </w:tc>
        <w:tc>
          <w:tcPr>
            <w:tcW w:w="29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Глава 9, глава15 Устава общества</w:t>
            </w:r>
          </w:p>
        </w:tc>
      </w:tr>
      <w:tr w:rsidR="006E465D" w:rsidRPr="006E465D" w:rsidTr="00BA4C6A">
        <w:tblPrEx>
          <w:tblCellMar>
            <w:top w:w="0" w:type="dxa"/>
            <w:bottom w:w="0" w:type="dxa"/>
          </w:tblCellMar>
        </w:tblPrEx>
        <w:tc>
          <w:tcPr>
            <w:tcW w:w="374"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24</w:t>
            </w:r>
          </w:p>
        </w:tc>
        <w:tc>
          <w:tcPr>
            <w:tcW w:w="4811"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 xml:space="preserve">Наличие во внутренних документах акционерного общества права членов совета директоров на получение от исполнительных органов и руководителей основных структурных подразделений акционерного общества информации, необходимой для осуществления  своих функций, а также </w:t>
            </w:r>
            <w:r w:rsidRPr="006E465D">
              <w:rPr>
                <w:rFonts w:ascii="Times New Roman" w:eastAsia="Lucida Sans Unicode" w:hAnsi="Times New Roman" w:cs="Tahoma"/>
                <w:kern w:val="3"/>
                <w:sz w:val="24"/>
                <w:szCs w:val="24"/>
                <w:lang w:eastAsia="ru-RU"/>
              </w:rPr>
              <w:lastRenderedPageBreak/>
              <w:t>ответственности за не предоставление такой информации</w:t>
            </w:r>
          </w:p>
        </w:tc>
        <w:tc>
          <w:tcPr>
            <w:tcW w:w="1530"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lastRenderedPageBreak/>
              <w:t>Соблюдается</w:t>
            </w:r>
          </w:p>
        </w:tc>
        <w:tc>
          <w:tcPr>
            <w:tcW w:w="29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п.1 ст.6 Положения о Совете директоров</w:t>
            </w:r>
          </w:p>
        </w:tc>
      </w:tr>
      <w:tr w:rsidR="006E465D" w:rsidRPr="006E465D" w:rsidTr="00BA4C6A">
        <w:tblPrEx>
          <w:tblCellMar>
            <w:top w:w="0" w:type="dxa"/>
            <w:bottom w:w="0" w:type="dxa"/>
          </w:tblCellMar>
        </w:tblPrEx>
        <w:tc>
          <w:tcPr>
            <w:tcW w:w="374"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lastRenderedPageBreak/>
              <w:t>25</w:t>
            </w:r>
          </w:p>
        </w:tc>
        <w:tc>
          <w:tcPr>
            <w:tcW w:w="4811"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Наличие комитета совета директоров по стратегическому планированию или возложение функций указанного комитета на другой комитет (кроме комитета по аудиту и комитета по кадрам и вознаграждениям)</w:t>
            </w:r>
          </w:p>
        </w:tc>
        <w:tc>
          <w:tcPr>
            <w:tcW w:w="1530"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Не соблюдается</w:t>
            </w:r>
          </w:p>
        </w:tc>
        <w:tc>
          <w:tcPr>
            <w:tcW w:w="29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Не предусмотрено Уставом Общества</w:t>
            </w:r>
          </w:p>
        </w:tc>
      </w:tr>
      <w:tr w:rsidR="006E465D" w:rsidRPr="006E465D" w:rsidTr="00BA4C6A">
        <w:tblPrEx>
          <w:tblCellMar>
            <w:top w:w="0" w:type="dxa"/>
            <w:bottom w:w="0" w:type="dxa"/>
          </w:tblCellMar>
        </w:tblPrEx>
        <w:tc>
          <w:tcPr>
            <w:tcW w:w="374"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26</w:t>
            </w:r>
          </w:p>
        </w:tc>
        <w:tc>
          <w:tcPr>
            <w:tcW w:w="4811"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Наличие комитета совета директоров (комитета по аудиту), который рекомендует совету директоров аудитора акционерного общества и взаимодействует с ним и ревизионной комиссией акционерного общества</w:t>
            </w:r>
          </w:p>
        </w:tc>
        <w:tc>
          <w:tcPr>
            <w:tcW w:w="1530"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Не соблюдается</w:t>
            </w:r>
          </w:p>
        </w:tc>
        <w:tc>
          <w:tcPr>
            <w:tcW w:w="29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Не предусмотрено Уставом Общества</w:t>
            </w:r>
          </w:p>
        </w:tc>
      </w:tr>
      <w:tr w:rsidR="006E465D" w:rsidRPr="006E465D" w:rsidTr="00BA4C6A">
        <w:tblPrEx>
          <w:tblCellMar>
            <w:top w:w="0" w:type="dxa"/>
            <w:bottom w:w="0" w:type="dxa"/>
          </w:tblCellMar>
        </w:tblPrEx>
        <w:tc>
          <w:tcPr>
            <w:tcW w:w="374"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27</w:t>
            </w:r>
          </w:p>
        </w:tc>
        <w:tc>
          <w:tcPr>
            <w:tcW w:w="4811"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Наличие в составе комитета по аудиту только     независимых и неисполнительных директоров</w:t>
            </w:r>
          </w:p>
        </w:tc>
        <w:tc>
          <w:tcPr>
            <w:tcW w:w="1530"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Не соблюдается</w:t>
            </w:r>
          </w:p>
        </w:tc>
        <w:tc>
          <w:tcPr>
            <w:tcW w:w="29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Не предусмотрено Уставом Общества</w:t>
            </w:r>
          </w:p>
        </w:tc>
      </w:tr>
      <w:tr w:rsidR="006E465D" w:rsidRPr="006E465D" w:rsidTr="00BA4C6A">
        <w:tblPrEx>
          <w:tblCellMar>
            <w:top w:w="0" w:type="dxa"/>
            <w:bottom w:w="0" w:type="dxa"/>
          </w:tblCellMar>
        </w:tblPrEx>
        <w:tc>
          <w:tcPr>
            <w:tcW w:w="374"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28</w:t>
            </w:r>
          </w:p>
        </w:tc>
        <w:tc>
          <w:tcPr>
            <w:tcW w:w="4811"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Осуществление руководства комитетом по аудиту независимым директором</w:t>
            </w:r>
          </w:p>
        </w:tc>
        <w:tc>
          <w:tcPr>
            <w:tcW w:w="1530"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Не соблюдается</w:t>
            </w:r>
          </w:p>
        </w:tc>
        <w:tc>
          <w:tcPr>
            <w:tcW w:w="29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Не предусмотрено Уставом Общества</w:t>
            </w:r>
          </w:p>
        </w:tc>
      </w:tr>
      <w:tr w:rsidR="006E465D" w:rsidRPr="006E465D" w:rsidTr="00BA4C6A">
        <w:tblPrEx>
          <w:tblCellMar>
            <w:top w:w="0" w:type="dxa"/>
            <w:bottom w:w="0" w:type="dxa"/>
          </w:tblCellMar>
        </w:tblPrEx>
        <w:tc>
          <w:tcPr>
            <w:tcW w:w="374"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29</w:t>
            </w:r>
          </w:p>
        </w:tc>
        <w:tc>
          <w:tcPr>
            <w:tcW w:w="4811"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Наличие во внутренних документах акционерного общества право доступа всех членов комитета по аудиту к любым документам и информации акционерного общества при условии неразглашениями конфиденциальной информации</w:t>
            </w:r>
          </w:p>
        </w:tc>
        <w:tc>
          <w:tcPr>
            <w:tcW w:w="1530"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Не соблюдается</w:t>
            </w:r>
          </w:p>
        </w:tc>
        <w:tc>
          <w:tcPr>
            <w:tcW w:w="29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Не предусмотрено Уставом Общества</w:t>
            </w:r>
          </w:p>
        </w:tc>
      </w:tr>
      <w:tr w:rsidR="006E465D" w:rsidRPr="006E465D" w:rsidTr="00BA4C6A">
        <w:tblPrEx>
          <w:tblCellMar>
            <w:top w:w="0" w:type="dxa"/>
            <w:bottom w:w="0" w:type="dxa"/>
          </w:tblCellMar>
        </w:tblPrEx>
        <w:tc>
          <w:tcPr>
            <w:tcW w:w="374"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30</w:t>
            </w:r>
          </w:p>
        </w:tc>
        <w:tc>
          <w:tcPr>
            <w:tcW w:w="4811"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Создание комитета совета директоров (комитет по кадрам и вознаграждениям), функцией которого является определение критериев подбора кандидатов в члены совета директоров и выработка политики акционерного общества в области вознаграждения</w:t>
            </w:r>
          </w:p>
        </w:tc>
        <w:tc>
          <w:tcPr>
            <w:tcW w:w="1530"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Не соблюдается</w:t>
            </w:r>
          </w:p>
        </w:tc>
        <w:tc>
          <w:tcPr>
            <w:tcW w:w="29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Не предусмотрено Уставом Общества</w:t>
            </w:r>
          </w:p>
        </w:tc>
      </w:tr>
      <w:tr w:rsidR="006E465D" w:rsidRPr="006E465D" w:rsidTr="00BA4C6A">
        <w:tblPrEx>
          <w:tblCellMar>
            <w:top w:w="0" w:type="dxa"/>
            <w:bottom w:w="0" w:type="dxa"/>
          </w:tblCellMar>
        </w:tblPrEx>
        <w:tc>
          <w:tcPr>
            <w:tcW w:w="374"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31</w:t>
            </w:r>
          </w:p>
        </w:tc>
        <w:tc>
          <w:tcPr>
            <w:tcW w:w="4811"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Осуществление руководства комитетом по кадром и вознаграждениям независимым директором</w:t>
            </w:r>
          </w:p>
        </w:tc>
        <w:tc>
          <w:tcPr>
            <w:tcW w:w="1530"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Не соблюдается</w:t>
            </w:r>
          </w:p>
        </w:tc>
        <w:tc>
          <w:tcPr>
            <w:tcW w:w="29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Не предусмотрено Уставом Общества</w:t>
            </w:r>
          </w:p>
        </w:tc>
      </w:tr>
      <w:tr w:rsidR="006E465D" w:rsidRPr="006E465D" w:rsidTr="00BA4C6A">
        <w:tblPrEx>
          <w:tblCellMar>
            <w:top w:w="0" w:type="dxa"/>
            <w:bottom w:w="0" w:type="dxa"/>
          </w:tblCellMar>
        </w:tblPrEx>
        <w:tc>
          <w:tcPr>
            <w:tcW w:w="374"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32</w:t>
            </w:r>
          </w:p>
        </w:tc>
        <w:tc>
          <w:tcPr>
            <w:tcW w:w="4811"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Отсутствие в составе комитета по кадром и вознаграждениям должностных лиц акционерного общества</w:t>
            </w:r>
          </w:p>
        </w:tc>
        <w:tc>
          <w:tcPr>
            <w:tcW w:w="1530"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Не соблюдается</w:t>
            </w:r>
          </w:p>
        </w:tc>
        <w:tc>
          <w:tcPr>
            <w:tcW w:w="29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Не предусмотрено Уставом Общества</w:t>
            </w:r>
          </w:p>
        </w:tc>
      </w:tr>
      <w:tr w:rsidR="006E465D" w:rsidRPr="006E465D" w:rsidTr="00BA4C6A">
        <w:tblPrEx>
          <w:tblCellMar>
            <w:top w:w="0" w:type="dxa"/>
            <w:bottom w:w="0" w:type="dxa"/>
          </w:tblCellMar>
        </w:tblPrEx>
        <w:tc>
          <w:tcPr>
            <w:tcW w:w="374"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33</w:t>
            </w:r>
          </w:p>
        </w:tc>
        <w:tc>
          <w:tcPr>
            <w:tcW w:w="4811"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Создание комитета совета директоров по рискам или возложение функций указанного комитета на другой комитет (кроме комитета  по аудиту и комитета по кадром и вознаграждениям)</w:t>
            </w:r>
          </w:p>
        </w:tc>
        <w:tc>
          <w:tcPr>
            <w:tcW w:w="1530"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Не соблюдается</w:t>
            </w:r>
          </w:p>
        </w:tc>
        <w:tc>
          <w:tcPr>
            <w:tcW w:w="29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Не предусмотрено Уставом Общества</w:t>
            </w:r>
          </w:p>
        </w:tc>
      </w:tr>
      <w:tr w:rsidR="006E465D" w:rsidRPr="006E465D" w:rsidTr="00BA4C6A">
        <w:tblPrEx>
          <w:tblCellMar>
            <w:top w:w="0" w:type="dxa"/>
            <w:bottom w:w="0" w:type="dxa"/>
          </w:tblCellMar>
        </w:tblPrEx>
        <w:tc>
          <w:tcPr>
            <w:tcW w:w="374"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34</w:t>
            </w:r>
          </w:p>
        </w:tc>
        <w:tc>
          <w:tcPr>
            <w:tcW w:w="4811"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 xml:space="preserve">Создание комитета совета директоров по урегулированию корпоративных конфликтов или возложение функций указанного комитета  на другой комитет (кроме комитета по аудиту и комитета по кадрам и </w:t>
            </w:r>
            <w:r w:rsidRPr="006E465D">
              <w:rPr>
                <w:rFonts w:ascii="Times New Roman" w:eastAsia="Lucida Sans Unicode" w:hAnsi="Times New Roman" w:cs="Tahoma"/>
                <w:kern w:val="3"/>
                <w:sz w:val="24"/>
                <w:szCs w:val="24"/>
                <w:lang w:eastAsia="ru-RU"/>
              </w:rPr>
              <w:lastRenderedPageBreak/>
              <w:t>вознаграждениям)</w:t>
            </w:r>
          </w:p>
        </w:tc>
        <w:tc>
          <w:tcPr>
            <w:tcW w:w="1530"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lastRenderedPageBreak/>
              <w:t>Не соблюдается</w:t>
            </w:r>
          </w:p>
        </w:tc>
        <w:tc>
          <w:tcPr>
            <w:tcW w:w="29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Не предусмотрено Уставом Общества</w:t>
            </w:r>
          </w:p>
        </w:tc>
      </w:tr>
      <w:tr w:rsidR="006E465D" w:rsidRPr="006E465D" w:rsidTr="00BA4C6A">
        <w:tblPrEx>
          <w:tblCellMar>
            <w:top w:w="0" w:type="dxa"/>
            <w:bottom w:w="0" w:type="dxa"/>
          </w:tblCellMar>
        </w:tblPrEx>
        <w:tc>
          <w:tcPr>
            <w:tcW w:w="374"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lastRenderedPageBreak/>
              <w:t>35</w:t>
            </w:r>
          </w:p>
        </w:tc>
        <w:tc>
          <w:tcPr>
            <w:tcW w:w="4811"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Отсутствие в составе комитета по урегулированию корпоративных конфликтов должностных лиц акционерного общества.</w:t>
            </w:r>
          </w:p>
        </w:tc>
        <w:tc>
          <w:tcPr>
            <w:tcW w:w="1530"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Не соблюдается</w:t>
            </w:r>
          </w:p>
        </w:tc>
        <w:tc>
          <w:tcPr>
            <w:tcW w:w="29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Не предусмотрено Уставом Общества</w:t>
            </w:r>
          </w:p>
        </w:tc>
      </w:tr>
      <w:tr w:rsidR="006E465D" w:rsidRPr="006E465D" w:rsidTr="00BA4C6A">
        <w:tblPrEx>
          <w:tblCellMar>
            <w:top w:w="0" w:type="dxa"/>
            <w:bottom w:w="0" w:type="dxa"/>
          </w:tblCellMar>
        </w:tblPrEx>
        <w:tc>
          <w:tcPr>
            <w:tcW w:w="374"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36</w:t>
            </w:r>
          </w:p>
        </w:tc>
        <w:tc>
          <w:tcPr>
            <w:tcW w:w="4811"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Осуществление руководства комитетом по урегулированию корпоративных конфликтов независимым директором</w:t>
            </w:r>
          </w:p>
        </w:tc>
        <w:tc>
          <w:tcPr>
            <w:tcW w:w="1530"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Не соблюдается</w:t>
            </w:r>
          </w:p>
        </w:tc>
        <w:tc>
          <w:tcPr>
            <w:tcW w:w="29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Не предусмотрено Уставом Общества</w:t>
            </w:r>
          </w:p>
        </w:tc>
      </w:tr>
      <w:tr w:rsidR="006E465D" w:rsidRPr="006E465D" w:rsidTr="00BA4C6A">
        <w:tblPrEx>
          <w:tblCellMar>
            <w:top w:w="0" w:type="dxa"/>
            <w:bottom w:w="0" w:type="dxa"/>
          </w:tblCellMar>
        </w:tblPrEx>
        <w:tc>
          <w:tcPr>
            <w:tcW w:w="374"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37</w:t>
            </w:r>
          </w:p>
        </w:tc>
        <w:tc>
          <w:tcPr>
            <w:tcW w:w="4811"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Наличие утвержденных советом директоров внутренних документов акционерного общества, предусматривающих порядок формирования и работы комитетов совета директоров.</w:t>
            </w:r>
          </w:p>
        </w:tc>
        <w:tc>
          <w:tcPr>
            <w:tcW w:w="1530"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Не соблюдается</w:t>
            </w:r>
          </w:p>
        </w:tc>
        <w:tc>
          <w:tcPr>
            <w:tcW w:w="29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Не предусмотрено Уставом Общества</w:t>
            </w:r>
          </w:p>
        </w:tc>
      </w:tr>
      <w:tr w:rsidR="006E465D" w:rsidRPr="006E465D" w:rsidTr="00BA4C6A">
        <w:tblPrEx>
          <w:tblCellMar>
            <w:top w:w="0" w:type="dxa"/>
            <w:bottom w:w="0" w:type="dxa"/>
          </w:tblCellMar>
        </w:tblPrEx>
        <w:tc>
          <w:tcPr>
            <w:tcW w:w="374"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38</w:t>
            </w:r>
          </w:p>
        </w:tc>
        <w:tc>
          <w:tcPr>
            <w:tcW w:w="4811"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Наличие в уставе акционерного общества порядка определения кворума совета директоров, позволяющего обеспечивать обязательное участие независимых директоров в заседаниях совета директоров</w:t>
            </w:r>
          </w:p>
        </w:tc>
        <w:tc>
          <w:tcPr>
            <w:tcW w:w="1530"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Соблюдается</w:t>
            </w:r>
          </w:p>
        </w:tc>
        <w:tc>
          <w:tcPr>
            <w:tcW w:w="29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п.12.2.-12.3 Устава общества</w:t>
            </w:r>
          </w:p>
        </w:tc>
      </w:tr>
      <w:tr w:rsidR="006E465D" w:rsidRPr="006E465D" w:rsidTr="00BA4C6A">
        <w:tblPrEx>
          <w:tblCellMar>
            <w:top w:w="0" w:type="dxa"/>
            <w:bottom w:w="0" w:type="dxa"/>
          </w:tblCellMar>
        </w:tblPrEx>
        <w:tc>
          <w:tcPr>
            <w:tcW w:w="9630" w:type="dxa"/>
            <w:gridSpan w:val="4"/>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Исполнительные органы</w:t>
            </w:r>
          </w:p>
        </w:tc>
      </w:tr>
      <w:tr w:rsidR="006E465D" w:rsidRPr="006E465D" w:rsidTr="00BA4C6A">
        <w:tblPrEx>
          <w:tblCellMar>
            <w:top w:w="0" w:type="dxa"/>
            <w:bottom w:w="0" w:type="dxa"/>
          </w:tblCellMar>
        </w:tblPrEx>
        <w:tc>
          <w:tcPr>
            <w:tcW w:w="374"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39</w:t>
            </w:r>
          </w:p>
        </w:tc>
        <w:tc>
          <w:tcPr>
            <w:tcW w:w="4811"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Наличие коллегиального исполнительного органа (правления) акционерного общества</w:t>
            </w:r>
          </w:p>
        </w:tc>
        <w:tc>
          <w:tcPr>
            <w:tcW w:w="1530"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Не соблюдается</w:t>
            </w:r>
          </w:p>
        </w:tc>
        <w:tc>
          <w:tcPr>
            <w:tcW w:w="29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Не предусмотрено Уставом Общества</w:t>
            </w:r>
          </w:p>
        </w:tc>
      </w:tr>
    </w:tbl>
    <w:p w:rsidR="006E465D" w:rsidRPr="006E465D" w:rsidRDefault="006E465D" w:rsidP="006E465D">
      <w:pPr>
        <w:widowControl w:val="0"/>
        <w:suppressAutoHyphens/>
        <w:autoSpaceDN w:val="0"/>
        <w:spacing w:after="0" w:line="240" w:lineRule="auto"/>
        <w:textAlignment w:val="baseline"/>
        <w:rPr>
          <w:rFonts w:ascii="Times New Roman" w:eastAsia="Lucida Sans Unicode" w:hAnsi="Times New Roman" w:cs="Tahoma"/>
          <w:vanish/>
          <w:kern w:val="3"/>
          <w:sz w:val="24"/>
          <w:szCs w:val="24"/>
          <w:lang w:eastAsia="ru-RU"/>
        </w:rPr>
      </w:pPr>
    </w:p>
    <w:tbl>
      <w:tblPr>
        <w:tblW w:w="9630" w:type="dxa"/>
        <w:tblInd w:w="45" w:type="dxa"/>
        <w:tblLayout w:type="fixed"/>
        <w:tblCellMar>
          <w:left w:w="10" w:type="dxa"/>
          <w:right w:w="10" w:type="dxa"/>
        </w:tblCellMar>
        <w:tblLook w:val="0000" w:firstRow="0" w:lastRow="0" w:firstColumn="0" w:lastColumn="0" w:noHBand="0" w:noVBand="0"/>
      </w:tblPr>
      <w:tblGrid>
        <w:gridCol w:w="374"/>
        <w:gridCol w:w="4811"/>
        <w:gridCol w:w="1500"/>
        <w:gridCol w:w="2945"/>
      </w:tblGrid>
      <w:tr w:rsidR="006E465D" w:rsidRPr="006E465D" w:rsidTr="00BA4C6A">
        <w:tblPrEx>
          <w:tblCellMar>
            <w:top w:w="0" w:type="dxa"/>
            <w:bottom w:w="0" w:type="dxa"/>
          </w:tblCellMar>
        </w:tblPrEx>
        <w:tc>
          <w:tcPr>
            <w:tcW w:w="37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40</w:t>
            </w:r>
          </w:p>
        </w:tc>
        <w:tc>
          <w:tcPr>
            <w:tcW w:w="481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Наличие в уставе или внутренних документах акционерного общества положения о необходимости одобрения правлением сделок с недвижимостью, получения акционерным обществом кредитов, если указанные сделки не относятся к крупным сделкам и их совершение не относится к обычной хозяйственной деятельности акционерного общества</w:t>
            </w:r>
          </w:p>
        </w:tc>
        <w:tc>
          <w:tcPr>
            <w:tcW w:w="150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Соблюдается</w:t>
            </w:r>
          </w:p>
        </w:tc>
        <w:tc>
          <w:tcPr>
            <w:tcW w:w="294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гл.15-16 Устава общества</w:t>
            </w:r>
          </w:p>
        </w:tc>
      </w:tr>
      <w:tr w:rsidR="006E465D" w:rsidRPr="006E465D" w:rsidTr="00BA4C6A">
        <w:tblPrEx>
          <w:tblCellMar>
            <w:top w:w="0" w:type="dxa"/>
            <w:bottom w:w="0" w:type="dxa"/>
          </w:tblCellMar>
        </w:tblPrEx>
        <w:tc>
          <w:tcPr>
            <w:tcW w:w="374"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41</w:t>
            </w:r>
          </w:p>
        </w:tc>
        <w:tc>
          <w:tcPr>
            <w:tcW w:w="4811"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Наличие во внутренних документах акционерного общества процедуры согласования операций, которое выходят за рамки финансово-хозяйственного плана акционерного общества</w:t>
            </w:r>
          </w:p>
        </w:tc>
        <w:tc>
          <w:tcPr>
            <w:tcW w:w="1500"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Не соблюдается</w:t>
            </w:r>
          </w:p>
        </w:tc>
        <w:tc>
          <w:tcPr>
            <w:tcW w:w="294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Не предусмотрено Уставом Общества</w:t>
            </w:r>
          </w:p>
        </w:tc>
      </w:tr>
      <w:tr w:rsidR="006E465D" w:rsidRPr="006E465D" w:rsidTr="00BA4C6A">
        <w:tblPrEx>
          <w:tblCellMar>
            <w:top w:w="0" w:type="dxa"/>
            <w:bottom w:w="0" w:type="dxa"/>
          </w:tblCellMar>
        </w:tblPrEx>
        <w:tc>
          <w:tcPr>
            <w:tcW w:w="374"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42</w:t>
            </w:r>
          </w:p>
        </w:tc>
        <w:tc>
          <w:tcPr>
            <w:tcW w:w="4811"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Отсутствие в составе исполнительных органов лиц, являющихся участниками, генеральным директором (управляющим), членом органа управления или работником юридического лица, конкурирующего с акционерным обществом</w:t>
            </w:r>
          </w:p>
        </w:tc>
        <w:tc>
          <w:tcPr>
            <w:tcW w:w="1500"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Соблюдается</w:t>
            </w:r>
          </w:p>
        </w:tc>
        <w:tc>
          <w:tcPr>
            <w:tcW w:w="294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p>
        </w:tc>
      </w:tr>
      <w:tr w:rsidR="006E465D" w:rsidRPr="006E465D" w:rsidTr="00BA4C6A">
        <w:tblPrEx>
          <w:tblCellMar>
            <w:top w:w="0" w:type="dxa"/>
            <w:bottom w:w="0" w:type="dxa"/>
          </w:tblCellMar>
        </w:tblPrEx>
        <w:tc>
          <w:tcPr>
            <w:tcW w:w="374"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43</w:t>
            </w:r>
          </w:p>
        </w:tc>
        <w:tc>
          <w:tcPr>
            <w:tcW w:w="4811"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 xml:space="preserve">Отсутствие в составе исполнительных органов акционерного общества лиц, которые признавались виновным в совершении преступлений в сфере экономической деятельности или преступлений против государственной власти, интересов </w:t>
            </w:r>
            <w:r w:rsidRPr="006E465D">
              <w:rPr>
                <w:rFonts w:ascii="Times New Roman" w:eastAsia="Lucida Sans Unicode" w:hAnsi="Times New Roman" w:cs="Tahoma"/>
                <w:kern w:val="3"/>
                <w:sz w:val="24"/>
                <w:szCs w:val="24"/>
                <w:lang w:eastAsia="ru-RU"/>
              </w:rPr>
              <w:lastRenderedPageBreak/>
              <w:t>государственной службы и службы в органах местного самоуправления или к которым применялись административные наказания за правонарушения в области финансов, налогов и сборов, рынка ценных бумаг. Если функции единоличного исполнительного органа выполняются управляющей организацией или управляющим- соответствие генерального директора и членов правления управляющей организации либо управляющего требованиям, предъявляемым к генеральному директору и членам правления акционерного общества.</w:t>
            </w:r>
          </w:p>
        </w:tc>
        <w:tc>
          <w:tcPr>
            <w:tcW w:w="1500"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lastRenderedPageBreak/>
              <w:t>Соблюдается</w:t>
            </w:r>
          </w:p>
        </w:tc>
        <w:tc>
          <w:tcPr>
            <w:tcW w:w="294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p>
        </w:tc>
      </w:tr>
      <w:tr w:rsidR="006E465D" w:rsidRPr="006E465D" w:rsidTr="00BA4C6A">
        <w:tblPrEx>
          <w:tblCellMar>
            <w:top w:w="0" w:type="dxa"/>
            <w:bottom w:w="0" w:type="dxa"/>
          </w:tblCellMar>
        </w:tblPrEx>
        <w:tc>
          <w:tcPr>
            <w:tcW w:w="374"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lastRenderedPageBreak/>
              <w:t>44</w:t>
            </w:r>
          </w:p>
        </w:tc>
        <w:tc>
          <w:tcPr>
            <w:tcW w:w="4811"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Наличие в уставе или внутренних документах акционерного общества запрета управляющей организации (управляющему) осуществлять аналогичные функции в конкурирующем обществе, а также находиться в каких-либо имущественных отношениях с акционерным обществом, помимо оказания услуг управляющей организации (управляющего)</w:t>
            </w:r>
          </w:p>
        </w:tc>
        <w:tc>
          <w:tcPr>
            <w:tcW w:w="1500"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Не соблюдается</w:t>
            </w:r>
          </w:p>
        </w:tc>
        <w:tc>
          <w:tcPr>
            <w:tcW w:w="294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Не предусмотрено Уставом Общества</w:t>
            </w:r>
          </w:p>
        </w:tc>
      </w:tr>
      <w:tr w:rsidR="006E465D" w:rsidRPr="006E465D" w:rsidTr="00BA4C6A">
        <w:tblPrEx>
          <w:tblCellMar>
            <w:top w:w="0" w:type="dxa"/>
            <w:bottom w:w="0" w:type="dxa"/>
          </w:tblCellMar>
        </w:tblPrEx>
        <w:tc>
          <w:tcPr>
            <w:tcW w:w="374"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45</w:t>
            </w:r>
          </w:p>
        </w:tc>
        <w:tc>
          <w:tcPr>
            <w:tcW w:w="4811"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Наличие во внутренних документах акционерного общества обязанности исполнительных органов воздержаться от действий, которые приведут или потенциально способны привести к возникновению конфликта между их интересами и интересами акционерного общества, а в случае возникновения такого конфликта — обязанности информировать об этом совет директоров</w:t>
            </w:r>
          </w:p>
        </w:tc>
        <w:tc>
          <w:tcPr>
            <w:tcW w:w="1500"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Соблюдается</w:t>
            </w:r>
          </w:p>
        </w:tc>
        <w:tc>
          <w:tcPr>
            <w:tcW w:w="294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ст.ст 33-35 Положения о Совете директоров Общества.</w:t>
            </w:r>
          </w:p>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ст. 27 Положения об исполнительных органах Общества</w:t>
            </w:r>
          </w:p>
        </w:tc>
      </w:tr>
      <w:tr w:rsidR="006E465D" w:rsidRPr="006E465D" w:rsidTr="00BA4C6A">
        <w:tblPrEx>
          <w:tblCellMar>
            <w:top w:w="0" w:type="dxa"/>
            <w:bottom w:w="0" w:type="dxa"/>
          </w:tblCellMar>
        </w:tblPrEx>
        <w:tc>
          <w:tcPr>
            <w:tcW w:w="374"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46</w:t>
            </w:r>
          </w:p>
        </w:tc>
        <w:tc>
          <w:tcPr>
            <w:tcW w:w="4811"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Наличие в уставе или внутренних документах акционерного общества критериев отбора управляющей организации (управляющего)</w:t>
            </w:r>
          </w:p>
        </w:tc>
        <w:tc>
          <w:tcPr>
            <w:tcW w:w="1500"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Не соблюдается</w:t>
            </w:r>
          </w:p>
        </w:tc>
        <w:tc>
          <w:tcPr>
            <w:tcW w:w="294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Не предусмотрено Уставом Общества</w:t>
            </w:r>
          </w:p>
        </w:tc>
      </w:tr>
      <w:tr w:rsidR="006E465D" w:rsidRPr="006E465D" w:rsidTr="00BA4C6A">
        <w:tblPrEx>
          <w:tblCellMar>
            <w:top w:w="0" w:type="dxa"/>
            <w:bottom w:w="0" w:type="dxa"/>
          </w:tblCellMar>
        </w:tblPrEx>
        <w:tc>
          <w:tcPr>
            <w:tcW w:w="374"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47</w:t>
            </w:r>
          </w:p>
        </w:tc>
        <w:tc>
          <w:tcPr>
            <w:tcW w:w="4811"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Представление исполнительными органами акционерного общества ежемесячных отчетов о своей работе совету директоров</w:t>
            </w:r>
          </w:p>
        </w:tc>
        <w:tc>
          <w:tcPr>
            <w:tcW w:w="1500"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Не соблюдается</w:t>
            </w:r>
          </w:p>
        </w:tc>
        <w:tc>
          <w:tcPr>
            <w:tcW w:w="294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Не предусмотрено Уставом Общества</w:t>
            </w:r>
          </w:p>
        </w:tc>
      </w:tr>
      <w:tr w:rsidR="006E465D" w:rsidRPr="006E465D" w:rsidTr="00BA4C6A">
        <w:tblPrEx>
          <w:tblCellMar>
            <w:top w:w="0" w:type="dxa"/>
            <w:bottom w:w="0" w:type="dxa"/>
          </w:tblCellMar>
        </w:tblPrEx>
        <w:tc>
          <w:tcPr>
            <w:tcW w:w="374"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48</w:t>
            </w:r>
          </w:p>
        </w:tc>
        <w:tc>
          <w:tcPr>
            <w:tcW w:w="4811"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Установление в договорах, заключаемых акционерным обществом с генеральным директором (управляющей организацией, управляющим) и членами правления, ответственности за нарушение положений об использовании конфиденциальной и служебной информации.</w:t>
            </w:r>
          </w:p>
        </w:tc>
        <w:tc>
          <w:tcPr>
            <w:tcW w:w="1500"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Соблюдается</w:t>
            </w:r>
          </w:p>
        </w:tc>
        <w:tc>
          <w:tcPr>
            <w:tcW w:w="294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Предусмотрено срочным трудовым договором</w:t>
            </w:r>
          </w:p>
        </w:tc>
      </w:tr>
      <w:tr w:rsidR="006E465D" w:rsidRPr="006E465D" w:rsidTr="00BA4C6A">
        <w:tblPrEx>
          <w:tblCellMar>
            <w:top w:w="0" w:type="dxa"/>
            <w:bottom w:w="0" w:type="dxa"/>
          </w:tblCellMar>
        </w:tblPrEx>
        <w:tc>
          <w:tcPr>
            <w:tcW w:w="9630" w:type="dxa"/>
            <w:gridSpan w:val="4"/>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Секретарь общества</w:t>
            </w:r>
          </w:p>
        </w:tc>
      </w:tr>
      <w:tr w:rsidR="006E465D" w:rsidRPr="006E465D" w:rsidTr="00BA4C6A">
        <w:tblPrEx>
          <w:tblCellMar>
            <w:top w:w="0" w:type="dxa"/>
            <w:bottom w:w="0" w:type="dxa"/>
          </w:tblCellMar>
        </w:tblPrEx>
        <w:tc>
          <w:tcPr>
            <w:tcW w:w="374"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49</w:t>
            </w:r>
          </w:p>
        </w:tc>
        <w:tc>
          <w:tcPr>
            <w:tcW w:w="4811"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 xml:space="preserve">Наличие в акционерном обществе специального должностного лица (секретаря </w:t>
            </w:r>
            <w:r w:rsidRPr="006E465D">
              <w:rPr>
                <w:rFonts w:ascii="Times New Roman" w:eastAsia="Lucida Sans Unicode" w:hAnsi="Times New Roman" w:cs="Tahoma"/>
                <w:kern w:val="3"/>
                <w:sz w:val="24"/>
                <w:szCs w:val="24"/>
                <w:lang w:eastAsia="ru-RU"/>
              </w:rPr>
              <w:lastRenderedPageBreak/>
              <w:t>общества), задачей которого является обеспечение соблюдения органами и должностными лицами акционерного общества процедурных требований, гарантирующих реализацию прав и законных интересов акционерного общества.</w:t>
            </w:r>
          </w:p>
        </w:tc>
        <w:tc>
          <w:tcPr>
            <w:tcW w:w="1500"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lastRenderedPageBreak/>
              <w:t>Соблюдается</w:t>
            </w:r>
          </w:p>
        </w:tc>
        <w:tc>
          <w:tcPr>
            <w:tcW w:w="294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 xml:space="preserve">Положение о Совете директоров Общества, </w:t>
            </w:r>
            <w:r w:rsidRPr="006E465D">
              <w:rPr>
                <w:rFonts w:ascii="Times New Roman" w:eastAsia="Lucida Sans Unicode" w:hAnsi="Times New Roman" w:cs="Tahoma"/>
                <w:kern w:val="3"/>
                <w:sz w:val="24"/>
                <w:szCs w:val="24"/>
                <w:lang w:eastAsia="ru-RU"/>
              </w:rPr>
              <w:lastRenderedPageBreak/>
              <w:t>положение об исполнительных органах Общества</w:t>
            </w:r>
          </w:p>
        </w:tc>
      </w:tr>
      <w:tr w:rsidR="006E465D" w:rsidRPr="006E465D" w:rsidTr="00BA4C6A">
        <w:tblPrEx>
          <w:tblCellMar>
            <w:top w:w="0" w:type="dxa"/>
            <w:bottom w:w="0" w:type="dxa"/>
          </w:tblCellMar>
        </w:tblPrEx>
        <w:tc>
          <w:tcPr>
            <w:tcW w:w="374"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lastRenderedPageBreak/>
              <w:t>50</w:t>
            </w:r>
          </w:p>
        </w:tc>
        <w:tc>
          <w:tcPr>
            <w:tcW w:w="4811"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Наличие в уставе или внутренних документах акционерного общества порядка назначения (избрания) секретаря общества и обязанностей секретаря общества</w:t>
            </w:r>
          </w:p>
        </w:tc>
        <w:tc>
          <w:tcPr>
            <w:tcW w:w="1500"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Соблюдается</w:t>
            </w:r>
          </w:p>
        </w:tc>
        <w:tc>
          <w:tcPr>
            <w:tcW w:w="294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ст. 12,13 Положения о Совете директоров Общества, ст. 5 положения об исполнительных органах Общества</w:t>
            </w:r>
          </w:p>
        </w:tc>
      </w:tr>
      <w:tr w:rsidR="006E465D" w:rsidRPr="006E465D" w:rsidTr="00BA4C6A">
        <w:tblPrEx>
          <w:tblCellMar>
            <w:top w:w="0" w:type="dxa"/>
            <w:bottom w:w="0" w:type="dxa"/>
          </w:tblCellMar>
        </w:tblPrEx>
        <w:tc>
          <w:tcPr>
            <w:tcW w:w="374"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51</w:t>
            </w:r>
          </w:p>
        </w:tc>
        <w:tc>
          <w:tcPr>
            <w:tcW w:w="4811"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Наличие в уставе акционерного общества  требований к кандидатуре секретаря общества</w:t>
            </w:r>
          </w:p>
        </w:tc>
        <w:tc>
          <w:tcPr>
            <w:tcW w:w="1500"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Соблюдается</w:t>
            </w:r>
          </w:p>
        </w:tc>
        <w:tc>
          <w:tcPr>
            <w:tcW w:w="294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ст. 12,13 Положения о Совете директоров Общества, ст. 5 положения об исполнительных органах Общества</w:t>
            </w:r>
          </w:p>
        </w:tc>
      </w:tr>
      <w:tr w:rsidR="006E465D" w:rsidRPr="006E465D" w:rsidTr="00BA4C6A">
        <w:tblPrEx>
          <w:tblCellMar>
            <w:top w:w="0" w:type="dxa"/>
            <w:bottom w:w="0" w:type="dxa"/>
          </w:tblCellMar>
        </w:tblPrEx>
        <w:tc>
          <w:tcPr>
            <w:tcW w:w="9630" w:type="dxa"/>
            <w:gridSpan w:val="4"/>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Существенные корпоративные действия</w:t>
            </w:r>
          </w:p>
        </w:tc>
      </w:tr>
      <w:tr w:rsidR="006E465D" w:rsidRPr="006E465D" w:rsidTr="00BA4C6A">
        <w:tblPrEx>
          <w:tblCellMar>
            <w:top w:w="0" w:type="dxa"/>
            <w:bottom w:w="0" w:type="dxa"/>
          </w:tblCellMar>
        </w:tblPrEx>
        <w:tc>
          <w:tcPr>
            <w:tcW w:w="374"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52</w:t>
            </w:r>
          </w:p>
        </w:tc>
        <w:tc>
          <w:tcPr>
            <w:tcW w:w="4811"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Наличие в уставе или внутренних документах акционерного общества требования об одобрении крупной сделки до ее совершения</w:t>
            </w:r>
          </w:p>
        </w:tc>
        <w:tc>
          <w:tcPr>
            <w:tcW w:w="1500"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Соблюдается</w:t>
            </w:r>
          </w:p>
        </w:tc>
        <w:tc>
          <w:tcPr>
            <w:tcW w:w="294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п.9.1., глава 15 Устава общества</w:t>
            </w:r>
          </w:p>
        </w:tc>
      </w:tr>
      <w:tr w:rsidR="006E465D" w:rsidRPr="006E465D" w:rsidTr="00BA4C6A">
        <w:tblPrEx>
          <w:tblCellMar>
            <w:top w:w="0" w:type="dxa"/>
            <w:bottom w:w="0" w:type="dxa"/>
          </w:tblCellMar>
        </w:tblPrEx>
        <w:tc>
          <w:tcPr>
            <w:tcW w:w="374"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53</w:t>
            </w:r>
          </w:p>
        </w:tc>
        <w:tc>
          <w:tcPr>
            <w:tcW w:w="4811"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Обязательное привлечение независимого оценщика для оценки рыночной стоимости имущества, являющегося предметом крупной сделки</w:t>
            </w:r>
          </w:p>
        </w:tc>
        <w:tc>
          <w:tcPr>
            <w:tcW w:w="1500"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 xml:space="preserve"> соблюдается</w:t>
            </w:r>
          </w:p>
        </w:tc>
        <w:tc>
          <w:tcPr>
            <w:tcW w:w="294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p>
        </w:tc>
      </w:tr>
      <w:tr w:rsidR="006E465D" w:rsidRPr="006E465D" w:rsidTr="00BA4C6A">
        <w:tblPrEx>
          <w:tblCellMar>
            <w:top w:w="0" w:type="dxa"/>
            <w:bottom w:w="0" w:type="dxa"/>
          </w:tblCellMar>
        </w:tblPrEx>
        <w:tc>
          <w:tcPr>
            <w:tcW w:w="374"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54</w:t>
            </w:r>
          </w:p>
        </w:tc>
        <w:tc>
          <w:tcPr>
            <w:tcW w:w="4811"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Наличие в уставе акционерного общества запрета на принятие при приобретении крупных пакетов акций акционерного общества (поглощении) каких-либо действий, направленных на защиту интересов исполнительных органов (членов этих органов) и членов совета директоров акционерного общества, а также ухудшающих положение акционеров по сравнению с существующим (в частности, запрета на принятие советом директоров до окончания предполагаемого срока приобретения акций решения о выпуске дополнительных акций, о выпуске бумаг, конвертируемых в акции, или ценных бумаг, предоставляющих право приобретения акций общества, даже если право принятия такого решения предоставлено ему уставом)</w:t>
            </w:r>
          </w:p>
        </w:tc>
        <w:tc>
          <w:tcPr>
            <w:tcW w:w="1500"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Не соблюдается</w:t>
            </w:r>
          </w:p>
        </w:tc>
        <w:tc>
          <w:tcPr>
            <w:tcW w:w="294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Не предусмотрено Уставом Общества</w:t>
            </w:r>
          </w:p>
        </w:tc>
      </w:tr>
      <w:tr w:rsidR="006E465D" w:rsidRPr="006E465D" w:rsidTr="00BA4C6A">
        <w:tblPrEx>
          <w:tblCellMar>
            <w:top w:w="0" w:type="dxa"/>
            <w:bottom w:w="0" w:type="dxa"/>
          </w:tblCellMar>
        </w:tblPrEx>
        <w:tc>
          <w:tcPr>
            <w:tcW w:w="374"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55</w:t>
            </w:r>
          </w:p>
        </w:tc>
        <w:tc>
          <w:tcPr>
            <w:tcW w:w="4811"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Наличие в уставе акционерного общества требования об обязательном привлечении независимого оценщика для оценки текущей рыночной стоимости акций и возможных изменений их рыночной стоимости в результате поглощения</w:t>
            </w:r>
          </w:p>
        </w:tc>
        <w:tc>
          <w:tcPr>
            <w:tcW w:w="1500"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Не соблюдается</w:t>
            </w:r>
          </w:p>
        </w:tc>
        <w:tc>
          <w:tcPr>
            <w:tcW w:w="294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Не предусмотрено Уставом Общества</w:t>
            </w:r>
          </w:p>
        </w:tc>
      </w:tr>
      <w:tr w:rsidR="006E465D" w:rsidRPr="006E465D" w:rsidTr="00BA4C6A">
        <w:tblPrEx>
          <w:tblCellMar>
            <w:top w:w="0" w:type="dxa"/>
            <w:bottom w:w="0" w:type="dxa"/>
          </w:tblCellMar>
        </w:tblPrEx>
        <w:tc>
          <w:tcPr>
            <w:tcW w:w="374"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lastRenderedPageBreak/>
              <w:t>56</w:t>
            </w:r>
          </w:p>
        </w:tc>
        <w:tc>
          <w:tcPr>
            <w:tcW w:w="4811"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Отсутствие в уставе акционерного общества освобождения приобретателя от обязанности предложить акционерам продать принадлежащие им обыкновенные акции  общества (эмиссионные ценные бумаги, конвертируемые в обыкновенные акции) при поглощении</w:t>
            </w:r>
          </w:p>
        </w:tc>
        <w:tc>
          <w:tcPr>
            <w:tcW w:w="1500"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Не соблюдается</w:t>
            </w:r>
          </w:p>
        </w:tc>
        <w:tc>
          <w:tcPr>
            <w:tcW w:w="294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Не предусмотрено Уставом Общества</w:t>
            </w:r>
          </w:p>
        </w:tc>
      </w:tr>
      <w:tr w:rsidR="006E465D" w:rsidRPr="006E465D" w:rsidTr="00BA4C6A">
        <w:tblPrEx>
          <w:tblCellMar>
            <w:top w:w="0" w:type="dxa"/>
            <w:bottom w:w="0" w:type="dxa"/>
          </w:tblCellMar>
        </w:tblPrEx>
        <w:tc>
          <w:tcPr>
            <w:tcW w:w="374"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57</w:t>
            </w:r>
          </w:p>
        </w:tc>
        <w:tc>
          <w:tcPr>
            <w:tcW w:w="4811"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Наличие  в уставе или внутренних документах акционерного общества требования об обязательном привлечении независимого оценщика для определения соотношения конвертации акций при реорганизации</w:t>
            </w:r>
          </w:p>
        </w:tc>
        <w:tc>
          <w:tcPr>
            <w:tcW w:w="1500"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Не соблюдается</w:t>
            </w:r>
          </w:p>
        </w:tc>
        <w:tc>
          <w:tcPr>
            <w:tcW w:w="294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Не предусмотрено Уставом Общества</w:t>
            </w:r>
          </w:p>
        </w:tc>
      </w:tr>
      <w:tr w:rsidR="006E465D" w:rsidRPr="006E465D" w:rsidTr="00BA4C6A">
        <w:tblPrEx>
          <w:tblCellMar>
            <w:top w:w="0" w:type="dxa"/>
            <w:bottom w:w="0" w:type="dxa"/>
          </w:tblCellMar>
        </w:tblPrEx>
        <w:tc>
          <w:tcPr>
            <w:tcW w:w="9630" w:type="dxa"/>
            <w:gridSpan w:val="4"/>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Раскрытие информации</w:t>
            </w:r>
          </w:p>
        </w:tc>
      </w:tr>
    </w:tbl>
    <w:p w:rsidR="006E465D" w:rsidRPr="006E465D" w:rsidRDefault="006E465D" w:rsidP="006E465D">
      <w:pPr>
        <w:widowControl w:val="0"/>
        <w:suppressAutoHyphens/>
        <w:autoSpaceDN w:val="0"/>
        <w:spacing w:after="0" w:line="240" w:lineRule="auto"/>
        <w:textAlignment w:val="baseline"/>
        <w:rPr>
          <w:rFonts w:ascii="Times New Roman" w:eastAsia="Lucida Sans Unicode" w:hAnsi="Times New Roman" w:cs="Tahoma"/>
          <w:vanish/>
          <w:kern w:val="3"/>
          <w:sz w:val="24"/>
          <w:szCs w:val="24"/>
          <w:lang w:eastAsia="ru-RU"/>
        </w:rPr>
      </w:pPr>
    </w:p>
    <w:tbl>
      <w:tblPr>
        <w:tblW w:w="9630" w:type="dxa"/>
        <w:tblInd w:w="45" w:type="dxa"/>
        <w:tblLayout w:type="fixed"/>
        <w:tblCellMar>
          <w:left w:w="10" w:type="dxa"/>
          <w:right w:w="10" w:type="dxa"/>
        </w:tblCellMar>
        <w:tblLook w:val="0000" w:firstRow="0" w:lastRow="0" w:firstColumn="0" w:lastColumn="0" w:noHBand="0" w:noVBand="0"/>
      </w:tblPr>
      <w:tblGrid>
        <w:gridCol w:w="359"/>
        <w:gridCol w:w="4796"/>
        <w:gridCol w:w="1545"/>
        <w:gridCol w:w="2930"/>
      </w:tblGrid>
      <w:tr w:rsidR="006E465D" w:rsidRPr="006E465D" w:rsidTr="00BA4C6A">
        <w:tblPrEx>
          <w:tblCellMar>
            <w:top w:w="0" w:type="dxa"/>
            <w:bottom w:w="0" w:type="dxa"/>
          </w:tblCellMar>
        </w:tblPrEx>
        <w:tc>
          <w:tcPr>
            <w:tcW w:w="35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58</w:t>
            </w:r>
          </w:p>
        </w:tc>
        <w:tc>
          <w:tcPr>
            <w:tcW w:w="479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Наличие утвержденного советом директоров внутреннего документа, определяющего правила и подходы акционерного общества к раскрытию информации (Положения об информационной политике)</w:t>
            </w:r>
          </w:p>
        </w:tc>
        <w:tc>
          <w:tcPr>
            <w:tcW w:w="154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Соблюдается</w:t>
            </w:r>
          </w:p>
        </w:tc>
        <w:tc>
          <w:tcPr>
            <w:tcW w:w="293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Положении об общем собрании акционеров Общества</w:t>
            </w:r>
          </w:p>
        </w:tc>
      </w:tr>
      <w:tr w:rsidR="006E465D" w:rsidRPr="006E465D" w:rsidTr="00BA4C6A">
        <w:tblPrEx>
          <w:tblCellMar>
            <w:top w:w="0" w:type="dxa"/>
            <w:bottom w:w="0" w:type="dxa"/>
          </w:tblCellMar>
        </w:tblPrEx>
        <w:tc>
          <w:tcPr>
            <w:tcW w:w="359"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59</w:t>
            </w:r>
          </w:p>
        </w:tc>
        <w:tc>
          <w:tcPr>
            <w:tcW w:w="4796"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Наличие во внутренних документах акционерного общества требования о раскрытии информации о целях размещения акций, о лицах, которые собираются приобрести размещаемые акции, в том числе крупный пакет акций, а также о том, будут ли  высшие должностные лица акционерного общества участвовать в приобретении размещаемых акций общества</w:t>
            </w:r>
          </w:p>
        </w:tc>
        <w:tc>
          <w:tcPr>
            <w:tcW w:w="1545"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Не соблюдается</w:t>
            </w:r>
          </w:p>
        </w:tc>
        <w:tc>
          <w:tcPr>
            <w:tcW w:w="293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Не предусмотрено Уставом Общества</w:t>
            </w:r>
          </w:p>
        </w:tc>
      </w:tr>
      <w:tr w:rsidR="006E465D" w:rsidRPr="006E465D" w:rsidTr="00BA4C6A">
        <w:tblPrEx>
          <w:tblCellMar>
            <w:top w:w="0" w:type="dxa"/>
            <w:bottom w:w="0" w:type="dxa"/>
          </w:tblCellMar>
        </w:tblPrEx>
        <w:tc>
          <w:tcPr>
            <w:tcW w:w="359"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60</w:t>
            </w:r>
          </w:p>
        </w:tc>
        <w:tc>
          <w:tcPr>
            <w:tcW w:w="4796"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Наличие во внутренних документах акционерного общества перечня информации, документов и материалов, которые должны предоставляться акционерам для решения вопросов, выносимых на общее собрание акционеров</w:t>
            </w:r>
          </w:p>
        </w:tc>
        <w:tc>
          <w:tcPr>
            <w:tcW w:w="1545"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Соблюдается</w:t>
            </w:r>
          </w:p>
        </w:tc>
        <w:tc>
          <w:tcPr>
            <w:tcW w:w="293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п. 9.1, п.20 Устава общества</w:t>
            </w:r>
          </w:p>
        </w:tc>
      </w:tr>
      <w:tr w:rsidR="006E465D" w:rsidRPr="006E465D" w:rsidTr="00BA4C6A">
        <w:tblPrEx>
          <w:tblCellMar>
            <w:top w:w="0" w:type="dxa"/>
            <w:bottom w:w="0" w:type="dxa"/>
          </w:tblCellMar>
        </w:tblPrEx>
        <w:tc>
          <w:tcPr>
            <w:tcW w:w="359"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61</w:t>
            </w:r>
          </w:p>
        </w:tc>
        <w:tc>
          <w:tcPr>
            <w:tcW w:w="4796"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Наличие у акционерного общества веб-сайта в сети Интернет и регулярное раскрытие информации об акционерном обществе на этом веб-сайте</w:t>
            </w:r>
          </w:p>
        </w:tc>
        <w:tc>
          <w:tcPr>
            <w:tcW w:w="1545"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Соблюдается</w:t>
            </w:r>
          </w:p>
        </w:tc>
        <w:tc>
          <w:tcPr>
            <w:tcW w:w="293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val="en-US" w:eastAsia="ru-RU"/>
              </w:rPr>
              <w:t>Http:</w:t>
            </w:r>
            <w:r w:rsidRPr="006E465D">
              <w:rPr>
                <w:rFonts w:ascii="Times New Roman" w:eastAsia="Lucida Sans Unicode" w:hAnsi="Times New Roman" w:cs="Tahoma"/>
                <w:kern w:val="3"/>
                <w:sz w:val="24"/>
                <w:szCs w:val="24"/>
                <w:lang w:eastAsia="ru-RU"/>
              </w:rPr>
              <w:t>//</w:t>
            </w:r>
            <w:r w:rsidRPr="006E465D">
              <w:rPr>
                <w:rFonts w:ascii="Times New Roman" w:eastAsia="Lucida Sans Unicode" w:hAnsi="Times New Roman" w:cs="Tahoma"/>
                <w:kern w:val="3"/>
                <w:sz w:val="24"/>
                <w:szCs w:val="24"/>
                <w:lang w:val="en-US" w:eastAsia="ru-RU"/>
              </w:rPr>
              <w:t>www.reestrrn.ru</w:t>
            </w:r>
          </w:p>
        </w:tc>
      </w:tr>
      <w:tr w:rsidR="006E465D" w:rsidRPr="006E465D" w:rsidTr="00BA4C6A">
        <w:tblPrEx>
          <w:tblCellMar>
            <w:top w:w="0" w:type="dxa"/>
            <w:bottom w:w="0" w:type="dxa"/>
          </w:tblCellMar>
        </w:tblPrEx>
        <w:tc>
          <w:tcPr>
            <w:tcW w:w="359"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62</w:t>
            </w:r>
          </w:p>
        </w:tc>
        <w:tc>
          <w:tcPr>
            <w:tcW w:w="4796"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 xml:space="preserve">Наличие во внутренних документах акционерного общества требования о раскрытии информации о сделках акционерного общества с лицами, относящимися в соответствии с уставом к высшим должностным лицам акционерного общества, а также о сделках акционерного общества с организациями, в которых высшим должностным лицам акционерного общества прямо или косвенно принадлежит 25 и более процентов уставного капитала </w:t>
            </w:r>
            <w:r w:rsidRPr="006E465D">
              <w:rPr>
                <w:rFonts w:ascii="Times New Roman" w:eastAsia="Lucida Sans Unicode" w:hAnsi="Times New Roman" w:cs="Tahoma"/>
                <w:kern w:val="3"/>
                <w:sz w:val="24"/>
                <w:szCs w:val="24"/>
                <w:lang w:eastAsia="ru-RU"/>
              </w:rPr>
              <w:lastRenderedPageBreak/>
              <w:t>акционерного общества или на которые такие лица могут иным образом оказать существенное влияние.</w:t>
            </w:r>
          </w:p>
        </w:tc>
        <w:tc>
          <w:tcPr>
            <w:tcW w:w="1545"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lastRenderedPageBreak/>
              <w:t>Не соблюдается</w:t>
            </w:r>
          </w:p>
        </w:tc>
        <w:tc>
          <w:tcPr>
            <w:tcW w:w="293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p>
        </w:tc>
      </w:tr>
      <w:tr w:rsidR="006E465D" w:rsidRPr="006E465D" w:rsidTr="00BA4C6A">
        <w:tblPrEx>
          <w:tblCellMar>
            <w:top w:w="0" w:type="dxa"/>
            <w:bottom w:w="0" w:type="dxa"/>
          </w:tblCellMar>
        </w:tblPrEx>
        <w:tc>
          <w:tcPr>
            <w:tcW w:w="359"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lastRenderedPageBreak/>
              <w:t>63</w:t>
            </w:r>
          </w:p>
        </w:tc>
        <w:tc>
          <w:tcPr>
            <w:tcW w:w="4796"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Наличие во внутренних документах акционерного общества требования о раскрытии информации обо всех сделках, которые могут оказать влияние на рыночную стоимость акций акционерного общества</w:t>
            </w:r>
          </w:p>
        </w:tc>
        <w:tc>
          <w:tcPr>
            <w:tcW w:w="1545"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Не соблюдается</w:t>
            </w:r>
          </w:p>
        </w:tc>
        <w:tc>
          <w:tcPr>
            <w:tcW w:w="293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p>
        </w:tc>
      </w:tr>
      <w:tr w:rsidR="006E465D" w:rsidRPr="006E465D" w:rsidTr="00BA4C6A">
        <w:tblPrEx>
          <w:tblCellMar>
            <w:top w:w="0" w:type="dxa"/>
            <w:bottom w:w="0" w:type="dxa"/>
          </w:tblCellMar>
        </w:tblPrEx>
        <w:tc>
          <w:tcPr>
            <w:tcW w:w="359"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64</w:t>
            </w:r>
          </w:p>
        </w:tc>
        <w:tc>
          <w:tcPr>
            <w:tcW w:w="4796"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Наличие утвержденного советом директоров внутреннего документа по использованию существенной информации о деятельности акционерного общества, акциях и других ценных бумагах общества и сделках с ними, которая не является общедоступной и раскрытие информации которой может оказать существенное влияние на рыночную стоимость акций и других ценных бумаг акционерного общества.</w:t>
            </w:r>
          </w:p>
        </w:tc>
        <w:tc>
          <w:tcPr>
            <w:tcW w:w="1545"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Не соблюдается</w:t>
            </w:r>
          </w:p>
        </w:tc>
        <w:tc>
          <w:tcPr>
            <w:tcW w:w="293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p>
        </w:tc>
      </w:tr>
      <w:tr w:rsidR="006E465D" w:rsidRPr="006E465D" w:rsidTr="00BA4C6A">
        <w:tblPrEx>
          <w:tblCellMar>
            <w:top w:w="0" w:type="dxa"/>
            <w:bottom w:w="0" w:type="dxa"/>
          </w:tblCellMar>
        </w:tblPrEx>
        <w:tc>
          <w:tcPr>
            <w:tcW w:w="9630" w:type="dxa"/>
            <w:gridSpan w:val="4"/>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Контроль за финансово-хозяйственной деятельностью</w:t>
            </w:r>
          </w:p>
        </w:tc>
      </w:tr>
      <w:tr w:rsidR="006E465D" w:rsidRPr="006E465D" w:rsidTr="00BA4C6A">
        <w:tblPrEx>
          <w:tblCellMar>
            <w:top w:w="0" w:type="dxa"/>
            <w:bottom w:w="0" w:type="dxa"/>
          </w:tblCellMar>
        </w:tblPrEx>
        <w:tc>
          <w:tcPr>
            <w:tcW w:w="359"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65</w:t>
            </w:r>
          </w:p>
        </w:tc>
        <w:tc>
          <w:tcPr>
            <w:tcW w:w="4796"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Наличие утвержденного советом директоров процедур внутреннего контроля за финансово-хозяйственной деятельностью акционерного общества</w:t>
            </w:r>
          </w:p>
        </w:tc>
        <w:tc>
          <w:tcPr>
            <w:tcW w:w="1545"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Соблюдается</w:t>
            </w:r>
          </w:p>
        </w:tc>
        <w:tc>
          <w:tcPr>
            <w:tcW w:w="293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p>
        </w:tc>
      </w:tr>
      <w:tr w:rsidR="006E465D" w:rsidRPr="006E465D" w:rsidTr="00BA4C6A">
        <w:tblPrEx>
          <w:tblCellMar>
            <w:top w:w="0" w:type="dxa"/>
            <w:bottom w:w="0" w:type="dxa"/>
          </w:tblCellMar>
        </w:tblPrEx>
        <w:tc>
          <w:tcPr>
            <w:tcW w:w="359"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66</w:t>
            </w:r>
          </w:p>
        </w:tc>
        <w:tc>
          <w:tcPr>
            <w:tcW w:w="4796"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Наличие специального подразделения акционерного общества, обеспечивающего соблюдение процедур внутреннего контроля (контрольно-ревизионной службы)</w:t>
            </w:r>
          </w:p>
        </w:tc>
        <w:tc>
          <w:tcPr>
            <w:tcW w:w="1545"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Не соблюдается</w:t>
            </w:r>
          </w:p>
        </w:tc>
        <w:tc>
          <w:tcPr>
            <w:tcW w:w="293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p>
        </w:tc>
      </w:tr>
      <w:tr w:rsidR="006E465D" w:rsidRPr="006E465D" w:rsidTr="00BA4C6A">
        <w:tblPrEx>
          <w:tblCellMar>
            <w:top w:w="0" w:type="dxa"/>
            <w:bottom w:w="0" w:type="dxa"/>
          </w:tblCellMar>
        </w:tblPrEx>
        <w:tc>
          <w:tcPr>
            <w:tcW w:w="359"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67</w:t>
            </w:r>
          </w:p>
        </w:tc>
        <w:tc>
          <w:tcPr>
            <w:tcW w:w="4796"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Наличие во внутренних документах акционерного общества требования об определении структуры и состава контрольно-ревизионной службы акционерного общества советом директоров</w:t>
            </w:r>
          </w:p>
        </w:tc>
        <w:tc>
          <w:tcPr>
            <w:tcW w:w="1545"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Не соблюдается</w:t>
            </w:r>
          </w:p>
        </w:tc>
        <w:tc>
          <w:tcPr>
            <w:tcW w:w="293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p>
        </w:tc>
      </w:tr>
      <w:tr w:rsidR="006E465D" w:rsidRPr="006E465D" w:rsidTr="00BA4C6A">
        <w:tblPrEx>
          <w:tblCellMar>
            <w:top w:w="0" w:type="dxa"/>
            <w:bottom w:w="0" w:type="dxa"/>
          </w:tblCellMar>
        </w:tblPrEx>
        <w:tc>
          <w:tcPr>
            <w:tcW w:w="359"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68</w:t>
            </w:r>
          </w:p>
        </w:tc>
        <w:tc>
          <w:tcPr>
            <w:tcW w:w="4796"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Отсутствие в составе контрольно-ревизионной службы лиц, которые признавались виновными в совершении преступлений в сфере экономической деятельности или преступлений против государственной власти, интересов государственной службы  и службы в органах местного самоуправления или к которым применялись административные наказания за правонарушения в области предпринимательской деятельности или в области финансов, налогов и сборов, рынка ценных бумаг</w:t>
            </w:r>
          </w:p>
        </w:tc>
        <w:tc>
          <w:tcPr>
            <w:tcW w:w="1545"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Не соблюдается</w:t>
            </w:r>
          </w:p>
        </w:tc>
        <w:tc>
          <w:tcPr>
            <w:tcW w:w="293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p>
        </w:tc>
      </w:tr>
      <w:tr w:rsidR="006E465D" w:rsidRPr="006E465D" w:rsidTr="00BA4C6A">
        <w:tblPrEx>
          <w:tblCellMar>
            <w:top w:w="0" w:type="dxa"/>
            <w:bottom w:w="0" w:type="dxa"/>
          </w:tblCellMar>
        </w:tblPrEx>
        <w:tc>
          <w:tcPr>
            <w:tcW w:w="359"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69</w:t>
            </w:r>
          </w:p>
        </w:tc>
        <w:tc>
          <w:tcPr>
            <w:tcW w:w="4796"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 xml:space="preserve">Отсутствие в составе контрольно-ревизионной службы лиц, входящих в состав исполнительных органов акционерного </w:t>
            </w:r>
            <w:r w:rsidRPr="006E465D">
              <w:rPr>
                <w:rFonts w:ascii="Times New Roman" w:eastAsia="Lucida Sans Unicode" w:hAnsi="Times New Roman" w:cs="Tahoma"/>
                <w:kern w:val="3"/>
                <w:sz w:val="24"/>
                <w:szCs w:val="24"/>
                <w:lang w:eastAsia="ru-RU"/>
              </w:rPr>
              <w:lastRenderedPageBreak/>
              <w:t>общества, а также лиц, являющихся участниками, генеральным директором (управляющим), членами органов управления или работниками юридического лица, конкурирующего с акционерным обществом.</w:t>
            </w:r>
          </w:p>
        </w:tc>
        <w:tc>
          <w:tcPr>
            <w:tcW w:w="1545"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lastRenderedPageBreak/>
              <w:t>Соблюдается</w:t>
            </w:r>
          </w:p>
        </w:tc>
        <w:tc>
          <w:tcPr>
            <w:tcW w:w="293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p>
        </w:tc>
      </w:tr>
    </w:tbl>
    <w:p w:rsidR="006E465D" w:rsidRPr="006E465D" w:rsidRDefault="006E465D" w:rsidP="006E465D">
      <w:pPr>
        <w:widowControl w:val="0"/>
        <w:suppressAutoHyphens/>
        <w:autoSpaceDN w:val="0"/>
        <w:spacing w:after="0" w:line="240" w:lineRule="auto"/>
        <w:textAlignment w:val="baseline"/>
        <w:rPr>
          <w:rFonts w:ascii="Times New Roman" w:eastAsia="Lucida Sans Unicode" w:hAnsi="Times New Roman" w:cs="Tahoma"/>
          <w:vanish/>
          <w:kern w:val="3"/>
          <w:sz w:val="24"/>
          <w:szCs w:val="24"/>
          <w:lang w:eastAsia="ru-RU"/>
        </w:rPr>
      </w:pPr>
    </w:p>
    <w:tbl>
      <w:tblPr>
        <w:tblW w:w="9630" w:type="dxa"/>
        <w:tblInd w:w="45" w:type="dxa"/>
        <w:tblLayout w:type="fixed"/>
        <w:tblCellMar>
          <w:left w:w="10" w:type="dxa"/>
          <w:right w:w="10" w:type="dxa"/>
        </w:tblCellMar>
        <w:tblLook w:val="0000" w:firstRow="0" w:lastRow="0" w:firstColumn="0" w:lastColumn="0" w:noHBand="0" w:noVBand="0"/>
      </w:tblPr>
      <w:tblGrid>
        <w:gridCol w:w="374"/>
        <w:gridCol w:w="4766"/>
        <w:gridCol w:w="1545"/>
        <w:gridCol w:w="2945"/>
      </w:tblGrid>
      <w:tr w:rsidR="006E465D" w:rsidRPr="006E465D" w:rsidTr="00BA4C6A">
        <w:tblPrEx>
          <w:tblCellMar>
            <w:top w:w="0" w:type="dxa"/>
            <w:bottom w:w="0" w:type="dxa"/>
          </w:tblCellMar>
        </w:tblPrEx>
        <w:tc>
          <w:tcPr>
            <w:tcW w:w="37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70</w:t>
            </w:r>
          </w:p>
        </w:tc>
        <w:tc>
          <w:tcPr>
            <w:tcW w:w="476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Наличие во внутренних документах акционерного общества срока представления в контрольно-ревизионную службу документов и материалов для оценки проведенной финансово-хозяйственной операции, а также ответственности должностных лиц и работников акционерного общества за их непредставление в указанный срок</w:t>
            </w:r>
          </w:p>
        </w:tc>
        <w:tc>
          <w:tcPr>
            <w:tcW w:w="154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Не соблюдается</w:t>
            </w:r>
          </w:p>
        </w:tc>
        <w:tc>
          <w:tcPr>
            <w:tcW w:w="294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p>
        </w:tc>
      </w:tr>
      <w:tr w:rsidR="006E465D" w:rsidRPr="006E465D" w:rsidTr="00BA4C6A">
        <w:tblPrEx>
          <w:tblCellMar>
            <w:top w:w="0" w:type="dxa"/>
            <w:bottom w:w="0" w:type="dxa"/>
          </w:tblCellMar>
        </w:tblPrEx>
        <w:tc>
          <w:tcPr>
            <w:tcW w:w="374"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71</w:t>
            </w:r>
          </w:p>
        </w:tc>
        <w:tc>
          <w:tcPr>
            <w:tcW w:w="4766"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Наличие во внутренних документах акционерного общества обязанности контрольно-ревизионной службы сообщать о выявленных нарушениях комитету по аудиту, а в случае его отсутствия- совету директоров  акционерного общества.</w:t>
            </w:r>
          </w:p>
        </w:tc>
        <w:tc>
          <w:tcPr>
            <w:tcW w:w="1545"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Не соблюдается</w:t>
            </w:r>
          </w:p>
        </w:tc>
        <w:tc>
          <w:tcPr>
            <w:tcW w:w="294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p>
        </w:tc>
      </w:tr>
      <w:tr w:rsidR="006E465D" w:rsidRPr="006E465D" w:rsidTr="00BA4C6A">
        <w:tblPrEx>
          <w:tblCellMar>
            <w:top w:w="0" w:type="dxa"/>
            <w:bottom w:w="0" w:type="dxa"/>
          </w:tblCellMar>
        </w:tblPrEx>
        <w:tc>
          <w:tcPr>
            <w:tcW w:w="374"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72</w:t>
            </w:r>
          </w:p>
        </w:tc>
        <w:tc>
          <w:tcPr>
            <w:tcW w:w="4766"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Наличие в уставе акционерного общества требования о предварительной оценке контрольно-ревизионной службой целесообразности совершения операций, не предусмотренных финансово-хозяйственным планом акционерного общества (нестандартных операций)</w:t>
            </w:r>
          </w:p>
        </w:tc>
        <w:tc>
          <w:tcPr>
            <w:tcW w:w="1545"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Не соблюдается</w:t>
            </w:r>
          </w:p>
        </w:tc>
        <w:tc>
          <w:tcPr>
            <w:tcW w:w="294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p>
        </w:tc>
      </w:tr>
      <w:tr w:rsidR="006E465D" w:rsidRPr="006E465D" w:rsidTr="00BA4C6A">
        <w:tblPrEx>
          <w:tblCellMar>
            <w:top w:w="0" w:type="dxa"/>
            <w:bottom w:w="0" w:type="dxa"/>
          </w:tblCellMar>
        </w:tblPrEx>
        <w:tc>
          <w:tcPr>
            <w:tcW w:w="374"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73</w:t>
            </w:r>
          </w:p>
        </w:tc>
        <w:tc>
          <w:tcPr>
            <w:tcW w:w="4766"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Наличие во внутренних документах акционерного общества порядка согласования нестандартной операции с советом директоров</w:t>
            </w:r>
          </w:p>
        </w:tc>
        <w:tc>
          <w:tcPr>
            <w:tcW w:w="1545"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Не соблюдается</w:t>
            </w:r>
          </w:p>
        </w:tc>
        <w:tc>
          <w:tcPr>
            <w:tcW w:w="294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p>
        </w:tc>
      </w:tr>
      <w:tr w:rsidR="006E465D" w:rsidRPr="006E465D" w:rsidTr="00BA4C6A">
        <w:tblPrEx>
          <w:tblCellMar>
            <w:top w:w="0" w:type="dxa"/>
            <w:bottom w:w="0" w:type="dxa"/>
          </w:tblCellMar>
        </w:tblPrEx>
        <w:tc>
          <w:tcPr>
            <w:tcW w:w="374"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74</w:t>
            </w:r>
          </w:p>
        </w:tc>
        <w:tc>
          <w:tcPr>
            <w:tcW w:w="4766"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Наличие утвержденного советом директоров внутреннего документа, определяющего порядок проведения проверок финансово-хозяйственной деятельности акционерного общества ревизионной комиссией</w:t>
            </w:r>
          </w:p>
        </w:tc>
        <w:tc>
          <w:tcPr>
            <w:tcW w:w="1545"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Соблюдается</w:t>
            </w:r>
          </w:p>
        </w:tc>
        <w:tc>
          <w:tcPr>
            <w:tcW w:w="294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p>
        </w:tc>
      </w:tr>
      <w:tr w:rsidR="006E465D" w:rsidRPr="006E465D" w:rsidTr="00BA4C6A">
        <w:tblPrEx>
          <w:tblCellMar>
            <w:top w:w="0" w:type="dxa"/>
            <w:bottom w:w="0" w:type="dxa"/>
          </w:tblCellMar>
        </w:tblPrEx>
        <w:tc>
          <w:tcPr>
            <w:tcW w:w="374"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75</w:t>
            </w:r>
          </w:p>
        </w:tc>
        <w:tc>
          <w:tcPr>
            <w:tcW w:w="4766"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Осуществление комитетом по аудиту оценки аудиторского заключения до представления его акционерам на общем собрании акционеров</w:t>
            </w:r>
          </w:p>
        </w:tc>
        <w:tc>
          <w:tcPr>
            <w:tcW w:w="1545"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Не соблюдается</w:t>
            </w:r>
          </w:p>
        </w:tc>
        <w:tc>
          <w:tcPr>
            <w:tcW w:w="294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p>
        </w:tc>
      </w:tr>
      <w:tr w:rsidR="006E465D" w:rsidRPr="006E465D" w:rsidTr="00BA4C6A">
        <w:tblPrEx>
          <w:tblCellMar>
            <w:top w:w="0" w:type="dxa"/>
            <w:bottom w:w="0" w:type="dxa"/>
          </w:tblCellMar>
        </w:tblPrEx>
        <w:tc>
          <w:tcPr>
            <w:tcW w:w="9630" w:type="dxa"/>
            <w:gridSpan w:val="4"/>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b/>
                <w:bCs/>
                <w:kern w:val="3"/>
                <w:sz w:val="24"/>
                <w:szCs w:val="24"/>
                <w:lang w:eastAsia="ru-RU"/>
              </w:rPr>
            </w:pPr>
            <w:r w:rsidRPr="006E465D">
              <w:rPr>
                <w:rFonts w:ascii="Times New Roman" w:eastAsia="Lucida Sans Unicode" w:hAnsi="Times New Roman" w:cs="Tahoma"/>
                <w:b/>
                <w:bCs/>
                <w:kern w:val="3"/>
                <w:sz w:val="24"/>
                <w:szCs w:val="24"/>
                <w:lang w:eastAsia="ru-RU"/>
              </w:rPr>
              <w:t>Дивиденды</w:t>
            </w:r>
          </w:p>
        </w:tc>
      </w:tr>
      <w:tr w:rsidR="006E465D" w:rsidRPr="006E465D" w:rsidTr="00BA4C6A">
        <w:tblPrEx>
          <w:tblCellMar>
            <w:top w:w="0" w:type="dxa"/>
            <w:bottom w:w="0" w:type="dxa"/>
          </w:tblCellMar>
        </w:tblPrEx>
        <w:tc>
          <w:tcPr>
            <w:tcW w:w="374"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76</w:t>
            </w:r>
          </w:p>
        </w:tc>
        <w:tc>
          <w:tcPr>
            <w:tcW w:w="4766"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Наличие утвержденного советом директоров внутреннего документа, которым руководствуется совет директоров при принятии рекомендаций о размере дивидендов</w:t>
            </w:r>
          </w:p>
        </w:tc>
        <w:tc>
          <w:tcPr>
            <w:tcW w:w="1545"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Соблюдается</w:t>
            </w:r>
          </w:p>
        </w:tc>
        <w:tc>
          <w:tcPr>
            <w:tcW w:w="294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p>
        </w:tc>
      </w:tr>
      <w:tr w:rsidR="006E465D" w:rsidRPr="006E465D" w:rsidTr="00BA4C6A">
        <w:tblPrEx>
          <w:tblCellMar>
            <w:top w:w="0" w:type="dxa"/>
            <w:bottom w:w="0" w:type="dxa"/>
          </w:tblCellMar>
        </w:tblPrEx>
        <w:tc>
          <w:tcPr>
            <w:tcW w:w="374"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77</w:t>
            </w:r>
          </w:p>
        </w:tc>
        <w:tc>
          <w:tcPr>
            <w:tcW w:w="4766"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 xml:space="preserve">Наличие в Положении о дивидендной </w:t>
            </w:r>
            <w:r w:rsidRPr="006E465D">
              <w:rPr>
                <w:rFonts w:ascii="Times New Roman" w:eastAsia="Lucida Sans Unicode" w:hAnsi="Times New Roman" w:cs="Tahoma"/>
                <w:kern w:val="3"/>
                <w:sz w:val="24"/>
                <w:szCs w:val="24"/>
                <w:lang w:eastAsia="ru-RU"/>
              </w:rPr>
              <w:lastRenderedPageBreak/>
              <w:t>политике порядка определения минимальной доли чистой прибыли акционерного общества, направляемой на выплату дивидендов, и условий, при которых не выплачиваются или не полностью выплачиваются дивиденды по привилегированным акциям, размер дивидендов по которым определен в уставе акционерного общества</w:t>
            </w:r>
          </w:p>
        </w:tc>
        <w:tc>
          <w:tcPr>
            <w:tcW w:w="1545"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lastRenderedPageBreak/>
              <w:t xml:space="preserve">Не </w:t>
            </w:r>
            <w:r w:rsidRPr="006E465D">
              <w:rPr>
                <w:rFonts w:ascii="Times New Roman" w:eastAsia="Lucida Sans Unicode" w:hAnsi="Times New Roman" w:cs="Tahoma"/>
                <w:kern w:val="3"/>
                <w:sz w:val="24"/>
                <w:szCs w:val="24"/>
                <w:lang w:eastAsia="ru-RU"/>
              </w:rPr>
              <w:lastRenderedPageBreak/>
              <w:t>соблюдается</w:t>
            </w:r>
          </w:p>
        </w:tc>
        <w:tc>
          <w:tcPr>
            <w:tcW w:w="294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p>
        </w:tc>
      </w:tr>
      <w:tr w:rsidR="006E465D" w:rsidRPr="006E465D" w:rsidTr="00BA4C6A">
        <w:tblPrEx>
          <w:tblCellMar>
            <w:top w:w="0" w:type="dxa"/>
            <w:bottom w:w="0" w:type="dxa"/>
          </w:tblCellMar>
        </w:tblPrEx>
        <w:tc>
          <w:tcPr>
            <w:tcW w:w="374"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lastRenderedPageBreak/>
              <w:t>78</w:t>
            </w:r>
          </w:p>
        </w:tc>
        <w:tc>
          <w:tcPr>
            <w:tcW w:w="4766"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Опубликование сведений о дивидендной политике акционерного общества и вносимых в нее изменениях в периодическом издании, предусмотренном уставом акционерного общества для опубликования сообщений о проведении общих собраний акционеров, а также размещение указанных сведений на веб-сайте акционерного общества в сети Интернет</w:t>
            </w:r>
          </w:p>
        </w:tc>
        <w:tc>
          <w:tcPr>
            <w:tcW w:w="1545"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Не соблюдается</w:t>
            </w:r>
          </w:p>
        </w:tc>
        <w:tc>
          <w:tcPr>
            <w:tcW w:w="294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p>
        </w:tc>
      </w:tr>
    </w:tbl>
    <w:p w:rsidR="006E465D" w:rsidRPr="006E465D" w:rsidRDefault="006E465D" w:rsidP="006E465D">
      <w:pPr>
        <w:widowControl w:val="0"/>
        <w:tabs>
          <w:tab w:val="left" w:pos="210"/>
          <w:tab w:val="left" w:pos="225"/>
        </w:tabs>
        <w:suppressAutoHyphens/>
        <w:autoSpaceDN w:val="0"/>
        <w:spacing w:after="0" w:line="240" w:lineRule="auto"/>
        <w:ind w:left="180" w:firstLine="345"/>
        <w:jc w:val="both"/>
        <w:textAlignment w:val="baseline"/>
        <w:rPr>
          <w:rFonts w:ascii="Times New Roman" w:eastAsia="Lucida Sans Unicode" w:hAnsi="Times New Roman" w:cs="Tahoma"/>
          <w:kern w:val="3"/>
          <w:sz w:val="24"/>
          <w:szCs w:val="24"/>
          <w:lang w:eastAsia="ru-RU"/>
        </w:rPr>
      </w:pPr>
    </w:p>
    <w:p w:rsidR="006E465D" w:rsidRPr="006E465D" w:rsidRDefault="006E465D" w:rsidP="006E465D">
      <w:pPr>
        <w:widowControl w:val="0"/>
        <w:tabs>
          <w:tab w:val="left" w:pos="210"/>
          <w:tab w:val="left" w:pos="225"/>
        </w:tabs>
        <w:suppressAutoHyphens/>
        <w:autoSpaceDN w:val="0"/>
        <w:spacing w:after="0" w:line="240" w:lineRule="auto"/>
        <w:ind w:left="180" w:firstLine="345"/>
        <w:jc w:val="both"/>
        <w:textAlignment w:val="baseline"/>
        <w:rPr>
          <w:rFonts w:ascii="Times New Roman" w:eastAsia="Lucida Sans Unicode" w:hAnsi="Times New Roman" w:cs="Tahoma"/>
          <w:kern w:val="3"/>
          <w:sz w:val="24"/>
          <w:szCs w:val="24"/>
          <w:lang w:eastAsia="ru-RU"/>
        </w:rPr>
      </w:pPr>
    </w:p>
    <w:p w:rsidR="006E465D" w:rsidRPr="006E465D" w:rsidRDefault="006E465D" w:rsidP="006E465D">
      <w:pPr>
        <w:widowControl w:val="0"/>
        <w:tabs>
          <w:tab w:val="left" w:pos="210"/>
          <w:tab w:val="left" w:pos="225"/>
        </w:tabs>
        <w:suppressAutoHyphens/>
        <w:autoSpaceDN w:val="0"/>
        <w:spacing w:after="0" w:line="240" w:lineRule="auto"/>
        <w:ind w:left="180"/>
        <w:jc w:val="center"/>
        <w:textAlignment w:val="baseline"/>
        <w:rPr>
          <w:rFonts w:ascii="Times New Roman" w:eastAsia="Lucida Sans Unicode" w:hAnsi="Times New Roman" w:cs="Tahoma"/>
          <w:b/>
          <w:bCs/>
          <w:kern w:val="3"/>
          <w:sz w:val="24"/>
          <w:szCs w:val="24"/>
          <w:lang w:eastAsia="ru-RU"/>
        </w:rPr>
      </w:pPr>
    </w:p>
    <w:p w:rsidR="006E465D" w:rsidRPr="006E465D" w:rsidRDefault="006E465D" w:rsidP="006E465D">
      <w:pPr>
        <w:widowControl w:val="0"/>
        <w:tabs>
          <w:tab w:val="left" w:pos="210"/>
          <w:tab w:val="left" w:pos="225"/>
        </w:tabs>
        <w:suppressAutoHyphens/>
        <w:autoSpaceDN w:val="0"/>
        <w:spacing w:after="0" w:line="240" w:lineRule="auto"/>
        <w:ind w:left="180"/>
        <w:jc w:val="center"/>
        <w:textAlignment w:val="baseline"/>
        <w:rPr>
          <w:rFonts w:ascii="Times New Roman" w:eastAsia="Lucida Sans Unicode" w:hAnsi="Times New Roman" w:cs="Tahoma"/>
          <w:b/>
          <w:bCs/>
          <w:kern w:val="3"/>
          <w:sz w:val="24"/>
          <w:szCs w:val="24"/>
          <w:lang w:eastAsia="ru-RU"/>
        </w:rPr>
      </w:pPr>
    </w:p>
    <w:p w:rsidR="006E465D" w:rsidRPr="006E465D" w:rsidRDefault="006E465D" w:rsidP="006E465D">
      <w:pPr>
        <w:widowControl w:val="0"/>
        <w:tabs>
          <w:tab w:val="left" w:pos="210"/>
          <w:tab w:val="left" w:pos="225"/>
        </w:tabs>
        <w:suppressAutoHyphens/>
        <w:autoSpaceDN w:val="0"/>
        <w:spacing w:after="0" w:line="240" w:lineRule="auto"/>
        <w:ind w:left="180"/>
        <w:textAlignment w:val="baseline"/>
        <w:rPr>
          <w:rFonts w:ascii="Times New Roman" w:eastAsia="Lucida Sans Unicode" w:hAnsi="Times New Roman" w:cs="Tahoma"/>
          <w:bCs/>
          <w:kern w:val="3"/>
          <w:sz w:val="24"/>
          <w:szCs w:val="24"/>
          <w:lang w:eastAsia="ru-RU"/>
        </w:rPr>
      </w:pPr>
      <w:r w:rsidRPr="006E465D">
        <w:rPr>
          <w:rFonts w:ascii="Times New Roman" w:eastAsia="Lucida Sans Unicode" w:hAnsi="Times New Roman" w:cs="Tahoma"/>
          <w:bCs/>
          <w:kern w:val="3"/>
          <w:sz w:val="24"/>
          <w:szCs w:val="24"/>
          <w:lang w:eastAsia="ru-RU"/>
        </w:rPr>
        <w:t>Генеральный директор</w:t>
      </w:r>
    </w:p>
    <w:p w:rsidR="006E465D" w:rsidRPr="006E465D" w:rsidRDefault="006E465D" w:rsidP="006E465D">
      <w:pPr>
        <w:widowControl w:val="0"/>
        <w:tabs>
          <w:tab w:val="left" w:pos="210"/>
          <w:tab w:val="left" w:pos="225"/>
        </w:tabs>
        <w:suppressAutoHyphens/>
        <w:autoSpaceDN w:val="0"/>
        <w:spacing w:after="0" w:line="240" w:lineRule="auto"/>
        <w:ind w:left="180"/>
        <w:textAlignment w:val="baseline"/>
        <w:rPr>
          <w:rFonts w:ascii="Times New Roman" w:eastAsia="Lucida Sans Unicode" w:hAnsi="Times New Roman" w:cs="Tahoma"/>
          <w:bCs/>
          <w:kern w:val="3"/>
          <w:sz w:val="24"/>
          <w:szCs w:val="24"/>
          <w:lang w:eastAsia="ru-RU"/>
        </w:rPr>
      </w:pPr>
      <w:r w:rsidRPr="006E465D">
        <w:rPr>
          <w:rFonts w:ascii="Times New Roman" w:eastAsia="Lucida Sans Unicode" w:hAnsi="Times New Roman" w:cs="Tahoma"/>
          <w:bCs/>
          <w:kern w:val="3"/>
          <w:sz w:val="24"/>
          <w:szCs w:val="24"/>
          <w:lang w:eastAsia="ru-RU"/>
        </w:rPr>
        <w:t xml:space="preserve">ОАО «ХКРВИ» </w:t>
      </w:r>
      <w:r w:rsidRPr="006E465D">
        <w:rPr>
          <w:rFonts w:ascii="Times New Roman" w:eastAsia="Lucida Sans Unicode" w:hAnsi="Times New Roman" w:cs="Tahoma"/>
          <w:bCs/>
          <w:kern w:val="3"/>
          <w:sz w:val="24"/>
          <w:szCs w:val="24"/>
          <w:lang w:eastAsia="ru-RU"/>
        </w:rPr>
        <w:tab/>
      </w:r>
      <w:r w:rsidRPr="006E465D">
        <w:rPr>
          <w:rFonts w:ascii="Times New Roman" w:eastAsia="Lucida Sans Unicode" w:hAnsi="Times New Roman" w:cs="Tahoma"/>
          <w:bCs/>
          <w:kern w:val="3"/>
          <w:sz w:val="24"/>
          <w:szCs w:val="24"/>
          <w:lang w:eastAsia="ru-RU"/>
        </w:rPr>
        <w:tab/>
      </w:r>
      <w:r w:rsidRPr="006E465D">
        <w:rPr>
          <w:rFonts w:ascii="Times New Roman" w:eastAsia="Lucida Sans Unicode" w:hAnsi="Times New Roman" w:cs="Tahoma"/>
          <w:bCs/>
          <w:kern w:val="3"/>
          <w:sz w:val="24"/>
          <w:szCs w:val="24"/>
          <w:lang w:eastAsia="ru-RU"/>
        </w:rPr>
        <w:tab/>
      </w:r>
      <w:r w:rsidRPr="006E465D">
        <w:rPr>
          <w:rFonts w:ascii="Times New Roman" w:eastAsia="Lucida Sans Unicode" w:hAnsi="Times New Roman" w:cs="Tahoma"/>
          <w:bCs/>
          <w:kern w:val="3"/>
          <w:sz w:val="24"/>
          <w:szCs w:val="24"/>
          <w:lang w:eastAsia="ru-RU"/>
        </w:rPr>
        <w:tab/>
        <w:t>_____________________ Белаш В.Г.</w:t>
      </w:r>
    </w:p>
    <w:p w:rsidR="006E465D" w:rsidRPr="006E465D" w:rsidRDefault="006E465D" w:rsidP="006E465D">
      <w:pPr>
        <w:widowControl w:val="0"/>
        <w:tabs>
          <w:tab w:val="left" w:pos="210"/>
          <w:tab w:val="left" w:pos="225"/>
        </w:tabs>
        <w:suppressAutoHyphens/>
        <w:autoSpaceDN w:val="0"/>
        <w:spacing w:after="0" w:line="240" w:lineRule="auto"/>
        <w:ind w:left="180"/>
        <w:textAlignment w:val="baseline"/>
        <w:rPr>
          <w:rFonts w:ascii="Times New Roman" w:eastAsia="Lucida Sans Unicode" w:hAnsi="Times New Roman" w:cs="Tahoma"/>
          <w:bCs/>
          <w:kern w:val="3"/>
          <w:sz w:val="24"/>
          <w:szCs w:val="24"/>
          <w:lang w:eastAsia="ru-RU"/>
        </w:rPr>
      </w:pPr>
    </w:p>
    <w:p w:rsidR="006E465D" w:rsidRPr="006E465D" w:rsidRDefault="006E465D" w:rsidP="006E465D">
      <w:pPr>
        <w:widowControl w:val="0"/>
        <w:tabs>
          <w:tab w:val="left" w:pos="210"/>
          <w:tab w:val="left" w:pos="225"/>
        </w:tabs>
        <w:suppressAutoHyphens/>
        <w:autoSpaceDN w:val="0"/>
        <w:spacing w:after="0" w:line="240" w:lineRule="auto"/>
        <w:ind w:left="180"/>
        <w:textAlignment w:val="baseline"/>
        <w:rPr>
          <w:rFonts w:ascii="Times New Roman" w:eastAsia="Lucida Sans Unicode" w:hAnsi="Times New Roman" w:cs="Tahoma"/>
          <w:bCs/>
          <w:kern w:val="3"/>
          <w:sz w:val="24"/>
          <w:szCs w:val="24"/>
          <w:lang w:eastAsia="ru-RU"/>
        </w:rPr>
      </w:pPr>
    </w:p>
    <w:p w:rsidR="006E465D" w:rsidRPr="006E465D" w:rsidRDefault="006E465D" w:rsidP="006E465D">
      <w:pPr>
        <w:widowControl w:val="0"/>
        <w:tabs>
          <w:tab w:val="left" w:pos="210"/>
          <w:tab w:val="left" w:pos="225"/>
        </w:tabs>
        <w:suppressAutoHyphens/>
        <w:autoSpaceDN w:val="0"/>
        <w:spacing w:after="0" w:line="240" w:lineRule="auto"/>
        <w:ind w:left="180"/>
        <w:textAlignment w:val="baseline"/>
        <w:rPr>
          <w:rFonts w:ascii="Times New Roman" w:eastAsia="Lucida Sans Unicode" w:hAnsi="Times New Roman" w:cs="Tahoma"/>
          <w:bCs/>
          <w:kern w:val="3"/>
          <w:sz w:val="24"/>
          <w:szCs w:val="24"/>
          <w:lang w:eastAsia="ru-RU"/>
        </w:rPr>
      </w:pPr>
      <w:r w:rsidRPr="006E465D">
        <w:rPr>
          <w:rFonts w:ascii="Times New Roman" w:eastAsia="Lucida Sans Unicode" w:hAnsi="Times New Roman" w:cs="Tahoma"/>
          <w:bCs/>
          <w:kern w:val="3"/>
          <w:sz w:val="24"/>
          <w:szCs w:val="24"/>
          <w:lang w:eastAsia="ru-RU"/>
        </w:rPr>
        <w:t>Главный бухгалтер</w:t>
      </w:r>
    </w:p>
    <w:p w:rsidR="006E465D" w:rsidRPr="006E465D" w:rsidRDefault="006E465D" w:rsidP="006E465D">
      <w:pPr>
        <w:widowControl w:val="0"/>
        <w:tabs>
          <w:tab w:val="left" w:pos="210"/>
          <w:tab w:val="left" w:pos="225"/>
        </w:tabs>
        <w:suppressAutoHyphens/>
        <w:autoSpaceDN w:val="0"/>
        <w:spacing w:after="0" w:line="240" w:lineRule="auto"/>
        <w:ind w:left="180"/>
        <w:textAlignment w:val="baseline"/>
        <w:rPr>
          <w:rFonts w:ascii="Times New Roman" w:eastAsia="Lucida Sans Unicode" w:hAnsi="Times New Roman" w:cs="Tahoma"/>
          <w:bCs/>
          <w:kern w:val="3"/>
          <w:sz w:val="24"/>
          <w:szCs w:val="24"/>
          <w:lang w:eastAsia="ru-RU"/>
        </w:rPr>
      </w:pPr>
      <w:r w:rsidRPr="006E465D">
        <w:rPr>
          <w:rFonts w:ascii="Times New Roman" w:eastAsia="Lucida Sans Unicode" w:hAnsi="Times New Roman" w:cs="Tahoma"/>
          <w:bCs/>
          <w:kern w:val="3"/>
          <w:sz w:val="24"/>
          <w:szCs w:val="24"/>
          <w:lang w:eastAsia="ru-RU"/>
        </w:rPr>
        <w:t>ОАО «ХКРВИ»</w:t>
      </w:r>
      <w:r w:rsidRPr="006E465D">
        <w:rPr>
          <w:rFonts w:ascii="Times New Roman" w:eastAsia="Lucida Sans Unicode" w:hAnsi="Times New Roman" w:cs="Tahoma"/>
          <w:bCs/>
          <w:kern w:val="3"/>
          <w:sz w:val="24"/>
          <w:szCs w:val="24"/>
          <w:lang w:eastAsia="ru-RU"/>
        </w:rPr>
        <w:tab/>
      </w:r>
      <w:r w:rsidRPr="006E465D">
        <w:rPr>
          <w:rFonts w:ascii="Times New Roman" w:eastAsia="Lucida Sans Unicode" w:hAnsi="Times New Roman" w:cs="Tahoma"/>
          <w:bCs/>
          <w:kern w:val="3"/>
          <w:sz w:val="24"/>
          <w:szCs w:val="24"/>
          <w:lang w:eastAsia="ru-RU"/>
        </w:rPr>
        <w:tab/>
      </w:r>
      <w:r w:rsidRPr="006E465D">
        <w:rPr>
          <w:rFonts w:ascii="Times New Roman" w:eastAsia="Lucida Sans Unicode" w:hAnsi="Times New Roman" w:cs="Tahoma"/>
          <w:bCs/>
          <w:kern w:val="3"/>
          <w:sz w:val="24"/>
          <w:szCs w:val="24"/>
          <w:lang w:eastAsia="ru-RU"/>
        </w:rPr>
        <w:tab/>
      </w:r>
      <w:r w:rsidRPr="006E465D">
        <w:rPr>
          <w:rFonts w:ascii="Times New Roman" w:eastAsia="Lucida Sans Unicode" w:hAnsi="Times New Roman" w:cs="Tahoma"/>
          <w:bCs/>
          <w:kern w:val="3"/>
          <w:sz w:val="24"/>
          <w:szCs w:val="24"/>
          <w:lang w:eastAsia="ru-RU"/>
        </w:rPr>
        <w:tab/>
        <w:t>______________________ Пирко Е.В.</w:t>
      </w:r>
    </w:p>
    <w:p w:rsidR="006E465D" w:rsidRPr="006E465D" w:rsidRDefault="006E465D" w:rsidP="006E465D">
      <w:pPr>
        <w:widowControl w:val="0"/>
        <w:tabs>
          <w:tab w:val="left" w:pos="210"/>
          <w:tab w:val="left" w:pos="225"/>
        </w:tabs>
        <w:suppressAutoHyphens/>
        <w:autoSpaceDN w:val="0"/>
        <w:spacing w:after="0" w:line="240" w:lineRule="auto"/>
        <w:textAlignment w:val="baseline"/>
        <w:rPr>
          <w:rFonts w:ascii="Times New Roman" w:eastAsia="Lucida Sans Unicode" w:hAnsi="Times New Roman" w:cs="Tahoma"/>
          <w:b/>
          <w:bCs/>
          <w:kern w:val="3"/>
          <w:sz w:val="24"/>
          <w:szCs w:val="24"/>
          <w:lang w:eastAsia="ru-RU"/>
        </w:rPr>
      </w:pPr>
    </w:p>
    <w:p w:rsidR="006E465D" w:rsidRPr="006E465D" w:rsidRDefault="006E465D" w:rsidP="006E465D">
      <w:pPr>
        <w:widowControl w:val="0"/>
        <w:tabs>
          <w:tab w:val="left" w:pos="15"/>
          <w:tab w:val="left" w:pos="60"/>
        </w:tabs>
        <w:suppressAutoHyphens/>
        <w:autoSpaceDN w:val="0"/>
        <w:spacing w:after="0" w:line="240" w:lineRule="auto"/>
        <w:jc w:val="center"/>
        <w:textAlignment w:val="baseline"/>
        <w:rPr>
          <w:rFonts w:ascii="Times New Roman" w:eastAsia="Lucida Sans Unicode" w:hAnsi="Times New Roman" w:cs="Tahoma"/>
          <w:b/>
          <w:bCs/>
          <w:kern w:val="3"/>
          <w:sz w:val="32"/>
          <w:szCs w:val="32"/>
          <w:lang w:eastAsia="ru-RU"/>
        </w:rPr>
      </w:pPr>
    </w:p>
    <w:p w:rsidR="006E465D" w:rsidRPr="006E465D" w:rsidRDefault="006E465D" w:rsidP="006E465D">
      <w:pPr>
        <w:widowControl w:val="0"/>
        <w:tabs>
          <w:tab w:val="left" w:pos="15"/>
          <w:tab w:val="left" w:pos="60"/>
        </w:tabs>
        <w:suppressAutoHyphens/>
        <w:autoSpaceDN w:val="0"/>
        <w:spacing w:after="0" w:line="240" w:lineRule="auto"/>
        <w:jc w:val="center"/>
        <w:textAlignment w:val="baseline"/>
        <w:rPr>
          <w:rFonts w:ascii="Times New Roman" w:eastAsia="Lucida Sans Unicode" w:hAnsi="Times New Roman" w:cs="Tahoma"/>
          <w:b/>
          <w:bCs/>
          <w:kern w:val="3"/>
          <w:sz w:val="32"/>
          <w:szCs w:val="32"/>
          <w:lang w:eastAsia="ru-RU"/>
        </w:rPr>
      </w:pPr>
    </w:p>
    <w:p w:rsidR="006E465D" w:rsidRPr="006E465D" w:rsidRDefault="006E465D" w:rsidP="006E465D">
      <w:pPr>
        <w:widowControl w:val="0"/>
        <w:tabs>
          <w:tab w:val="left" w:pos="15"/>
          <w:tab w:val="left" w:pos="60"/>
        </w:tabs>
        <w:suppressAutoHyphens/>
        <w:autoSpaceDN w:val="0"/>
        <w:spacing w:after="0" w:line="240" w:lineRule="auto"/>
        <w:jc w:val="center"/>
        <w:textAlignment w:val="baseline"/>
        <w:rPr>
          <w:rFonts w:ascii="Times New Roman" w:eastAsia="Lucida Sans Unicode" w:hAnsi="Times New Roman" w:cs="Tahoma"/>
          <w:b/>
          <w:bCs/>
          <w:kern w:val="3"/>
          <w:sz w:val="32"/>
          <w:szCs w:val="32"/>
          <w:lang w:eastAsia="ru-RU"/>
        </w:rPr>
      </w:pPr>
    </w:p>
    <w:p w:rsidR="006E465D" w:rsidRPr="006E465D" w:rsidRDefault="006E465D" w:rsidP="006E465D">
      <w:pPr>
        <w:widowControl w:val="0"/>
        <w:tabs>
          <w:tab w:val="left" w:pos="15"/>
          <w:tab w:val="left" w:pos="60"/>
        </w:tabs>
        <w:suppressAutoHyphens/>
        <w:autoSpaceDN w:val="0"/>
        <w:spacing w:after="0" w:line="240" w:lineRule="auto"/>
        <w:jc w:val="center"/>
        <w:textAlignment w:val="baseline"/>
        <w:rPr>
          <w:rFonts w:ascii="Times New Roman" w:eastAsia="Lucida Sans Unicode" w:hAnsi="Times New Roman" w:cs="Tahoma"/>
          <w:b/>
          <w:bCs/>
          <w:kern w:val="3"/>
          <w:sz w:val="32"/>
          <w:szCs w:val="32"/>
          <w:lang w:eastAsia="ru-RU"/>
        </w:rPr>
      </w:pPr>
    </w:p>
    <w:p w:rsidR="006E465D" w:rsidRPr="006E465D" w:rsidRDefault="006E465D" w:rsidP="006E465D">
      <w:pPr>
        <w:widowControl w:val="0"/>
        <w:tabs>
          <w:tab w:val="left" w:pos="15"/>
          <w:tab w:val="left" w:pos="60"/>
        </w:tabs>
        <w:suppressAutoHyphens/>
        <w:autoSpaceDN w:val="0"/>
        <w:spacing w:after="0" w:line="240" w:lineRule="auto"/>
        <w:jc w:val="center"/>
        <w:textAlignment w:val="baseline"/>
        <w:rPr>
          <w:rFonts w:ascii="Times New Roman" w:eastAsia="Lucida Sans Unicode" w:hAnsi="Times New Roman" w:cs="Tahoma"/>
          <w:b/>
          <w:bCs/>
          <w:kern w:val="3"/>
          <w:sz w:val="32"/>
          <w:szCs w:val="32"/>
          <w:lang w:eastAsia="ru-RU"/>
        </w:rPr>
      </w:pPr>
    </w:p>
    <w:p w:rsidR="006E465D" w:rsidRPr="006E465D" w:rsidRDefault="006E465D" w:rsidP="006E465D">
      <w:pPr>
        <w:widowControl w:val="0"/>
        <w:tabs>
          <w:tab w:val="left" w:pos="15"/>
          <w:tab w:val="left" w:pos="60"/>
        </w:tabs>
        <w:suppressAutoHyphens/>
        <w:autoSpaceDN w:val="0"/>
        <w:spacing w:after="0" w:line="240" w:lineRule="auto"/>
        <w:jc w:val="center"/>
        <w:textAlignment w:val="baseline"/>
        <w:rPr>
          <w:rFonts w:ascii="Times New Roman" w:eastAsia="Lucida Sans Unicode" w:hAnsi="Times New Roman" w:cs="Tahoma"/>
          <w:b/>
          <w:bCs/>
          <w:kern w:val="3"/>
          <w:sz w:val="32"/>
          <w:szCs w:val="32"/>
          <w:lang w:eastAsia="ru-RU"/>
        </w:rPr>
      </w:pPr>
    </w:p>
    <w:p w:rsidR="006E465D" w:rsidRPr="006E465D" w:rsidRDefault="006E465D" w:rsidP="006E465D">
      <w:pPr>
        <w:widowControl w:val="0"/>
        <w:tabs>
          <w:tab w:val="left" w:pos="15"/>
          <w:tab w:val="left" w:pos="60"/>
        </w:tabs>
        <w:suppressAutoHyphens/>
        <w:autoSpaceDN w:val="0"/>
        <w:spacing w:after="0" w:line="240" w:lineRule="auto"/>
        <w:jc w:val="center"/>
        <w:textAlignment w:val="baseline"/>
        <w:rPr>
          <w:rFonts w:ascii="Times New Roman" w:eastAsia="Lucida Sans Unicode" w:hAnsi="Times New Roman" w:cs="Tahoma"/>
          <w:b/>
          <w:bCs/>
          <w:kern w:val="3"/>
          <w:sz w:val="32"/>
          <w:szCs w:val="32"/>
          <w:lang w:eastAsia="ru-RU"/>
        </w:rPr>
      </w:pPr>
    </w:p>
    <w:p w:rsidR="006E465D" w:rsidRPr="006E465D" w:rsidRDefault="006E465D" w:rsidP="006E465D">
      <w:pPr>
        <w:widowControl w:val="0"/>
        <w:tabs>
          <w:tab w:val="left" w:pos="15"/>
          <w:tab w:val="left" w:pos="60"/>
        </w:tabs>
        <w:suppressAutoHyphens/>
        <w:autoSpaceDN w:val="0"/>
        <w:spacing w:after="0" w:line="240" w:lineRule="auto"/>
        <w:jc w:val="center"/>
        <w:textAlignment w:val="baseline"/>
        <w:rPr>
          <w:rFonts w:ascii="Times New Roman" w:eastAsia="Lucida Sans Unicode" w:hAnsi="Times New Roman" w:cs="Tahoma"/>
          <w:b/>
          <w:bCs/>
          <w:kern w:val="3"/>
          <w:sz w:val="32"/>
          <w:szCs w:val="32"/>
          <w:lang w:eastAsia="ru-RU"/>
        </w:rPr>
      </w:pPr>
    </w:p>
    <w:p w:rsidR="006E465D" w:rsidRPr="006E465D" w:rsidRDefault="006E465D" w:rsidP="006E465D">
      <w:pPr>
        <w:widowControl w:val="0"/>
        <w:tabs>
          <w:tab w:val="left" w:pos="15"/>
          <w:tab w:val="left" w:pos="60"/>
        </w:tabs>
        <w:suppressAutoHyphens/>
        <w:autoSpaceDN w:val="0"/>
        <w:spacing w:after="0" w:line="240" w:lineRule="auto"/>
        <w:jc w:val="center"/>
        <w:textAlignment w:val="baseline"/>
        <w:rPr>
          <w:rFonts w:ascii="Times New Roman" w:eastAsia="Lucida Sans Unicode" w:hAnsi="Times New Roman" w:cs="Tahoma"/>
          <w:b/>
          <w:bCs/>
          <w:kern w:val="3"/>
          <w:sz w:val="32"/>
          <w:szCs w:val="32"/>
          <w:lang w:eastAsia="ru-RU"/>
        </w:rPr>
      </w:pPr>
    </w:p>
    <w:p w:rsidR="006E465D" w:rsidRPr="006E465D" w:rsidRDefault="006E465D" w:rsidP="006E465D">
      <w:pPr>
        <w:widowControl w:val="0"/>
        <w:tabs>
          <w:tab w:val="left" w:pos="15"/>
          <w:tab w:val="left" w:pos="60"/>
        </w:tabs>
        <w:suppressAutoHyphens/>
        <w:autoSpaceDN w:val="0"/>
        <w:spacing w:after="0" w:line="240" w:lineRule="auto"/>
        <w:jc w:val="center"/>
        <w:textAlignment w:val="baseline"/>
        <w:rPr>
          <w:rFonts w:ascii="Times New Roman" w:eastAsia="Lucida Sans Unicode" w:hAnsi="Times New Roman" w:cs="Tahoma"/>
          <w:b/>
          <w:bCs/>
          <w:kern w:val="3"/>
          <w:sz w:val="32"/>
          <w:szCs w:val="32"/>
          <w:lang w:eastAsia="ru-RU"/>
        </w:rPr>
      </w:pPr>
    </w:p>
    <w:p w:rsidR="006E465D" w:rsidRPr="006E465D" w:rsidRDefault="006E465D" w:rsidP="006E465D">
      <w:pPr>
        <w:widowControl w:val="0"/>
        <w:tabs>
          <w:tab w:val="left" w:pos="15"/>
          <w:tab w:val="left" w:pos="60"/>
        </w:tabs>
        <w:suppressAutoHyphens/>
        <w:autoSpaceDN w:val="0"/>
        <w:spacing w:after="0" w:line="240" w:lineRule="auto"/>
        <w:jc w:val="center"/>
        <w:textAlignment w:val="baseline"/>
        <w:rPr>
          <w:rFonts w:ascii="Times New Roman" w:eastAsia="Lucida Sans Unicode" w:hAnsi="Times New Roman" w:cs="Tahoma"/>
          <w:b/>
          <w:bCs/>
          <w:kern w:val="3"/>
          <w:sz w:val="32"/>
          <w:szCs w:val="32"/>
          <w:lang w:eastAsia="ru-RU"/>
        </w:rPr>
      </w:pPr>
    </w:p>
    <w:p w:rsidR="006E465D" w:rsidRPr="006E465D" w:rsidRDefault="006E465D" w:rsidP="006E465D">
      <w:pPr>
        <w:widowControl w:val="0"/>
        <w:tabs>
          <w:tab w:val="left" w:pos="15"/>
          <w:tab w:val="left" w:pos="60"/>
        </w:tabs>
        <w:suppressAutoHyphens/>
        <w:autoSpaceDN w:val="0"/>
        <w:spacing w:after="0" w:line="240" w:lineRule="auto"/>
        <w:jc w:val="center"/>
        <w:textAlignment w:val="baseline"/>
        <w:rPr>
          <w:rFonts w:ascii="Times New Roman" w:eastAsia="Lucida Sans Unicode" w:hAnsi="Times New Roman" w:cs="Tahoma"/>
          <w:b/>
          <w:bCs/>
          <w:kern w:val="3"/>
          <w:sz w:val="32"/>
          <w:szCs w:val="32"/>
          <w:lang w:eastAsia="ru-RU"/>
        </w:rPr>
      </w:pPr>
    </w:p>
    <w:p w:rsidR="006E465D" w:rsidRPr="006E465D" w:rsidRDefault="006E465D" w:rsidP="006E465D">
      <w:pPr>
        <w:widowControl w:val="0"/>
        <w:tabs>
          <w:tab w:val="left" w:pos="15"/>
          <w:tab w:val="left" w:pos="60"/>
        </w:tabs>
        <w:suppressAutoHyphens/>
        <w:autoSpaceDN w:val="0"/>
        <w:spacing w:after="0" w:line="240" w:lineRule="auto"/>
        <w:jc w:val="center"/>
        <w:textAlignment w:val="baseline"/>
        <w:rPr>
          <w:rFonts w:ascii="Times New Roman" w:eastAsia="Lucida Sans Unicode" w:hAnsi="Times New Roman" w:cs="Tahoma"/>
          <w:b/>
          <w:bCs/>
          <w:kern w:val="3"/>
          <w:sz w:val="32"/>
          <w:szCs w:val="32"/>
          <w:lang w:eastAsia="ru-RU"/>
        </w:rPr>
      </w:pPr>
    </w:p>
    <w:p w:rsidR="006E465D" w:rsidRPr="006E465D" w:rsidRDefault="006E465D" w:rsidP="006E465D">
      <w:pPr>
        <w:widowControl w:val="0"/>
        <w:tabs>
          <w:tab w:val="left" w:pos="15"/>
          <w:tab w:val="left" w:pos="60"/>
        </w:tabs>
        <w:suppressAutoHyphens/>
        <w:autoSpaceDN w:val="0"/>
        <w:spacing w:after="0" w:line="240" w:lineRule="auto"/>
        <w:jc w:val="center"/>
        <w:textAlignment w:val="baseline"/>
        <w:rPr>
          <w:rFonts w:ascii="Times New Roman" w:eastAsia="Lucida Sans Unicode" w:hAnsi="Times New Roman" w:cs="Tahoma"/>
          <w:b/>
          <w:bCs/>
          <w:kern w:val="3"/>
          <w:sz w:val="32"/>
          <w:szCs w:val="32"/>
          <w:lang w:eastAsia="ru-RU"/>
        </w:rPr>
      </w:pPr>
    </w:p>
    <w:p w:rsidR="006E465D" w:rsidRPr="006E465D" w:rsidRDefault="006E465D" w:rsidP="006E465D">
      <w:pPr>
        <w:widowControl w:val="0"/>
        <w:tabs>
          <w:tab w:val="left" w:pos="15"/>
          <w:tab w:val="left" w:pos="60"/>
        </w:tabs>
        <w:suppressAutoHyphens/>
        <w:autoSpaceDN w:val="0"/>
        <w:spacing w:after="0" w:line="240" w:lineRule="auto"/>
        <w:jc w:val="center"/>
        <w:textAlignment w:val="baseline"/>
        <w:rPr>
          <w:rFonts w:ascii="Times New Roman" w:eastAsia="Lucida Sans Unicode" w:hAnsi="Times New Roman" w:cs="Tahoma"/>
          <w:b/>
          <w:bCs/>
          <w:kern w:val="3"/>
          <w:sz w:val="32"/>
          <w:szCs w:val="32"/>
          <w:lang w:eastAsia="ru-RU"/>
        </w:rPr>
      </w:pPr>
    </w:p>
    <w:p w:rsidR="006E465D" w:rsidRPr="006E465D" w:rsidRDefault="006E465D" w:rsidP="006E465D">
      <w:pPr>
        <w:widowControl w:val="0"/>
        <w:tabs>
          <w:tab w:val="left" w:pos="15"/>
          <w:tab w:val="left" w:pos="60"/>
        </w:tabs>
        <w:suppressAutoHyphens/>
        <w:autoSpaceDN w:val="0"/>
        <w:spacing w:after="0" w:line="240" w:lineRule="auto"/>
        <w:jc w:val="center"/>
        <w:textAlignment w:val="baseline"/>
        <w:rPr>
          <w:rFonts w:ascii="Times New Roman" w:eastAsia="Lucida Sans Unicode" w:hAnsi="Times New Roman" w:cs="Tahoma"/>
          <w:b/>
          <w:bCs/>
          <w:kern w:val="3"/>
          <w:sz w:val="32"/>
          <w:szCs w:val="32"/>
          <w:lang w:eastAsia="ru-RU"/>
        </w:rPr>
      </w:pPr>
    </w:p>
    <w:p w:rsidR="006E465D" w:rsidRPr="006E465D" w:rsidRDefault="006E465D" w:rsidP="006E465D">
      <w:pPr>
        <w:widowControl w:val="0"/>
        <w:tabs>
          <w:tab w:val="left" w:pos="15"/>
          <w:tab w:val="left" w:pos="60"/>
        </w:tabs>
        <w:suppressAutoHyphens/>
        <w:autoSpaceDN w:val="0"/>
        <w:spacing w:after="0" w:line="240" w:lineRule="auto"/>
        <w:jc w:val="center"/>
        <w:textAlignment w:val="baseline"/>
        <w:rPr>
          <w:rFonts w:ascii="Times New Roman" w:eastAsia="Lucida Sans Unicode" w:hAnsi="Times New Roman" w:cs="Tahoma"/>
          <w:b/>
          <w:bCs/>
          <w:kern w:val="3"/>
          <w:sz w:val="32"/>
          <w:szCs w:val="32"/>
          <w:lang w:eastAsia="ru-RU"/>
        </w:rPr>
      </w:pPr>
      <w:r w:rsidRPr="006E465D">
        <w:rPr>
          <w:rFonts w:ascii="Times New Roman" w:eastAsia="Lucida Sans Unicode" w:hAnsi="Times New Roman" w:cs="Tahoma"/>
          <w:b/>
          <w:bCs/>
          <w:kern w:val="3"/>
          <w:sz w:val="32"/>
          <w:szCs w:val="32"/>
          <w:lang w:eastAsia="ru-RU"/>
        </w:rPr>
        <w:lastRenderedPageBreak/>
        <w:t>Пояснительная записка</w:t>
      </w:r>
    </w:p>
    <w:p w:rsidR="006E465D" w:rsidRPr="006E465D" w:rsidRDefault="006E465D" w:rsidP="006E465D">
      <w:pPr>
        <w:widowControl w:val="0"/>
        <w:tabs>
          <w:tab w:val="left" w:pos="15"/>
          <w:tab w:val="left" w:pos="60"/>
        </w:tabs>
        <w:suppressAutoHyphens/>
        <w:autoSpaceDN w:val="0"/>
        <w:spacing w:after="0" w:line="240" w:lineRule="auto"/>
        <w:ind w:left="15" w:firstLine="615"/>
        <w:jc w:val="center"/>
        <w:textAlignment w:val="baseline"/>
        <w:rPr>
          <w:rFonts w:ascii="Times New Roman" w:eastAsia="Lucida Sans Unicode" w:hAnsi="Times New Roman" w:cs="Tahoma"/>
          <w:b/>
          <w:bCs/>
          <w:kern w:val="3"/>
          <w:sz w:val="32"/>
          <w:szCs w:val="32"/>
          <w:lang w:eastAsia="ru-RU"/>
        </w:rPr>
      </w:pPr>
      <w:r w:rsidRPr="006E465D">
        <w:rPr>
          <w:rFonts w:ascii="Times New Roman" w:eastAsia="Lucida Sans Unicode" w:hAnsi="Times New Roman" w:cs="Tahoma"/>
          <w:b/>
          <w:bCs/>
          <w:kern w:val="3"/>
          <w:sz w:val="32"/>
          <w:szCs w:val="32"/>
          <w:lang w:eastAsia="ru-RU"/>
        </w:rPr>
        <w:t>к годовому отчету за 2011 год.</w:t>
      </w:r>
    </w:p>
    <w:p w:rsidR="006E465D" w:rsidRPr="006E465D" w:rsidRDefault="006E465D" w:rsidP="006E465D">
      <w:pPr>
        <w:widowControl w:val="0"/>
        <w:tabs>
          <w:tab w:val="left" w:pos="15"/>
          <w:tab w:val="left" w:pos="60"/>
        </w:tabs>
        <w:suppressAutoHyphens/>
        <w:autoSpaceDN w:val="0"/>
        <w:spacing w:after="0" w:line="240" w:lineRule="auto"/>
        <w:ind w:left="15" w:firstLine="615"/>
        <w:jc w:val="center"/>
        <w:textAlignment w:val="baseline"/>
        <w:rPr>
          <w:rFonts w:ascii="Times New Roman" w:eastAsia="Lucida Sans Unicode" w:hAnsi="Times New Roman" w:cs="Tahoma"/>
          <w:b/>
          <w:bCs/>
          <w:kern w:val="3"/>
          <w:sz w:val="28"/>
          <w:szCs w:val="28"/>
          <w:lang w:eastAsia="ru-RU"/>
        </w:rPr>
      </w:pPr>
    </w:p>
    <w:p w:rsidR="006E465D" w:rsidRPr="006E465D" w:rsidRDefault="006E465D" w:rsidP="006E465D">
      <w:pPr>
        <w:widowControl w:val="0"/>
        <w:tabs>
          <w:tab w:val="left" w:pos="15"/>
          <w:tab w:val="left" w:pos="60"/>
        </w:tabs>
        <w:suppressAutoHyphens/>
        <w:autoSpaceDN w:val="0"/>
        <w:spacing w:after="0" w:line="240" w:lineRule="auto"/>
        <w:ind w:left="15" w:firstLine="615"/>
        <w:jc w:val="both"/>
        <w:textAlignment w:val="baseline"/>
        <w:rPr>
          <w:rFonts w:ascii="Times New Roman" w:eastAsia="Lucida Sans Unicode" w:hAnsi="Times New Roman" w:cs="Tahoma"/>
          <w:b/>
          <w:bCs/>
          <w:kern w:val="3"/>
          <w:sz w:val="28"/>
          <w:szCs w:val="28"/>
          <w:lang w:eastAsia="ru-RU"/>
        </w:rPr>
      </w:pPr>
      <w:r w:rsidRPr="006E465D">
        <w:rPr>
          <w:rFonts w:ascii="Times New Roman" w:eastAsia="Lucida Sans Unicode" w:hAnsi="Times New Roman" w:cs="Tahoma"/>
          <w:b/>
          <w:bCs/>
          <w:kern w:val="3"/>
          <w:sz w:val="28"/>
          <w:szCs w:val="28"/>
          <w:lang w:eastAsia="ru-RU"/>
        </w:rPr>
        <w:t>Раздел 1. Основные сведения об организации</w:t>
      </w:r>
    </w:p>
    <w:p w:rsidR="006E465D" w:rsidRPr="006E465D" w:rsidRDefault="006E465D" w:rsidP="006E465D">
      <w:pPr>
        <w:widowControl w:val="0"/>
        <w:tabs>
          <w:tab w:val="left" w:pos="15"/>
          <w:tab w:val="left" w:pos="60"/>
        </w:tabs>
        <w:suppressAutoHyphens/>
        <w:autoSpaceDN w:val="0"/>
        <w:spacing w:after="0" w:line="240" w:lineRule="auto"/>
        <w:ind w:left="15" w:firstLine="615"/>
        <w:jc w:val="both"/>
        <w:textAlignment w:val="baseline"/>
        <w:rPr>
          <w:rFonts w:ascii="Times New Roman" w:eastAsia="Lucida Sans Unicode" w:hAnsi="Times New Roman" w:cs="Tahoma"/>
          <w:b/>
          <w:bCs/>
          <w:kern w:val="3"/>
          <w:sz w:val="28"/>
          <w:szCs w:val="28"/>
          <w:lang w:eastAsia="ru-RU"/>
        </w:rPr>
      </w:pPr>
    </w:p>
    <w:p w:rsidR="006E465D" w:rsidRPr="006E465D" w:rsidRDefault="006E465D" w:rsidP="006E465D">
      <w:pPr>
        <w:widowControl w:val="0"/>
        <w:tabs>
          <w:tab w:val="left" w:pos="15"/>
          <w:tab w:val="left" w:pos="60"/>
        </w:tabs>
        <w:suppressAutoHyphens/>
        <w:autoSpaceDN w:val="0"/>
        <w:spacing w:after="0" w:line="240" w:lineRule="auto"/>
        <w:ind w:left="15" w:firstLine="615"/>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Место нахождения эмитента: Российская Федерация, г. Хабаровск, пер. Засыпной, 14.</w:t>
      </w:r>
    </w:p>
    <w:p w:rsidR="006E465D" w:rsidRPr="006E465D" w:rsidRDefault="006E465D" w:rsidP="006E465D">
      <w:pPr>
        <w:widowControl w:val="0"/>
        <w:tabs>
          <w:tab w:val="left" w:pos="15"/>
          <w:tab w:val="left" w:pos="60"/>
        </w:tabs>
        <w:suppressAutoHyphens/>
        <w:autoSpaceDN w:val="0"/>
        <w:spacing w:after="0" w:line="240" w:lineRule="auto"/>
        <w:ind w:left="15" w:firstLine="615"/>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Почтовый адрес эмитента: Российская Федерация, 680013, г. Хабаровск, пер. Засыпной, 14.</w:t>
      </w:r>
    </w:p>
    <w:p w:rsidR="006E465D" w:rsidRPr="006E465D" w:rsidRDefault="006E465D" w:rsidP="006E465D">
      <w:pPr>
        <w:widowControl w:val="0"/>
        <w:tabs>
          <w:tab w:val="left" w:pos="15"/>
          <w:tab w:val="left" w:pos="60"/>
        </w:tabs>
        <w:suppressAutoHyphens/>
        <w:autoSpaceDN w:val="0"/>
        <w:spacing w:after="0" w:line="240" w:lineRule="auto"/>
        <w:ind w:left="15" w:firstLine="615"/>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Номер телефона/факса — (4212) — 42-74-78.</w:t>
      </w:r>
    </w:p>
    <w:p w:rsidR="006E465D" w:rsidRPr="006E465D" w:rsidRDefault="006E465D" w:rsidP="006E465D">
      <w:pPr>
        <w:widowControl w:val="0"/>
        <w:tabs>
          <w:tab w:val="left" w:pos="15"/>
          <w:tab w:val="left" w:pos="60"/>
        </w:tabs>
        <w:suppressAutoHyphens/>
        <w:autoSpaceDN w:val="0"/>
        <w:spacing w:after="0" w:line="240" w:lineRule="auto"/>
        <w:ind w:left="15" w:firstLine="615"/>
        <w:jc w:val="both"/>
        <w:textAlignment w:val="baseline"/>
        <w:rPr>
          <w:rFonts w:ascii="Times New Roman" w:eastAsia="Lucida Sans Unicode" w:hAnsi="Times New Roman" w:cs="Tahoma"/>
          <w:kern w:val="3"/>
          <w:sz w:val="28"/>
          <w:szCs w:val="28"/>
          <w:lang w:eastAsia="ru-RU"/>
        </w:rPr>
      </w:pPr>
    </w:p>
    <w:p w:rsidR="006E465D" w:rsidRPr="006E465D" w:rsidRDefault="006E465D" w:rsidP="006E465D">
      <w:pPr>
        <w:widowControl w:val="0"/>
        <w:numPr>
          <w:ilvl w:val="1"/>
          <w:numId w:val="19"/>
        </w:numPr>
        <w:tabs>
          <w:tab w:val="left" w:pos="15"/>
          <w:tab w:val="left" w:pos="60"/>
        </w:tabs>
        <w:suppressAutoHyphens/>
        <w:autoSpaceDN w:val="0"/>
        <w:spacing w:after="0" w:line="240" w:lineRule="auto"/>
        <w:ind w:left="15" w:firstLine="615"/>
        <w:jc w:val="both"/>
        <w:textAlignment w:val="baseline"/>
        <w:rPr>
          <w:rFonts w:ascii="Times New Roman" w:eastAsia="Lucida Sans Unicode" w:hAnsi="Times New Roman" w:cs="Tahoma"/>
          <w:b/>
          <w:bCs/>
          <w:kern w:val="3"/>
          <w:sz w:val="28"/>
          <w:szCs w:val="28"/>
          <w:lang w:eastAsia="ru-RU"/>
        </w:rPr>
      </w:pPr>
      <w:r w:rsidRPr="006E465D">
        <w:rPr>
          <w:rFonts w:ascii="Times New Roman" w:eastAsia="Lucida Sans Unicode" w:hAnsi="Times New Roman" w:cs="Tahoma"/>
          <w:b/>
          <w:bCs/>
          <w:kern w:val="3"/>
          <w:sz w:val="28"/>
          <w:szCs w:val="28"/>
          <w:lang w:eastAsia="ru-RU"/>
        </w:rPr>
        <w:t>Идентификационный номер налогоплательщиками</w:t>
      </w:r>
    </w:p>
    <w:p w:rsidR="006E465D" w:rsidRPr="006E465D" w:rsidRDefault="006E465D" w:rsidP="006E465D">
      <w:pPr>
        <w:widowControl w:val="0"/>
        <w:tabs>
          <w:tab w:val="left" w:pos="15"/>
          <w:tab w:val="left" w:pos="60"/>
        </w:tabs>
        <w:suppressAutoHyphens/>
        <w:autoSpaceDN w:val="0"/>
        <w:spacing w:after="0" w:line="240" w:lineRule="auto"/>
        <w:ind w:left="15" w:firstLine="615"/>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 xml:space="preserve"> 2721133917</w:t>
      </w:r>
    </w:p>
    <w:p w:rsidR="006E465D" w:rsidRPr="006E465D" w:rsidRDefault="006E465D" w:rsidP="006E465D">
      <w:pPr>
        <w:widowControl w:val="0"/>
        <w:tabs>
          <w:tab w:val="left" w:pos="15"/>
          <w:tab w:val="left" w:pos="60"/>
        </w:tabs>
        <w:suppressAutoHyphens/>
        <w:autoSpaceDN w:val="0"/>
        <w:spacing w:after="0" w:line="240" w:lineRule="auto"/>
        <w:ind w:left="15" w:firstLine="615"/>
        <w:jc w:val="both"/>
        <w:textAlignment w:val="baseline"/>
        <w:rPr>
          <w:rFonts w:ascii="Times New Roman" w:eastAsia="Lucida Sans Unicode" w:hAnsi="Times New Roman" w:cs="Tahoma"/>
          <w:kern w:val="3"/>
          <w:sz w:val="28"/>
          <w:szCs w:val="28"/>
          <w:lang w:eastAsia="ru-RU"/>
        </w:rPr>
      </w:pPr>
    </w:p>
    <w:p w:rsidR="006E465D" w:rsidRPr="006E465D" w:rsidRDefault="006E465D" w:rsidP="006E465D">
      <w:pPr>
        <w:widowControl w:val="0"/>
        <w:numPr>
          <w:ilvl w:val="1"/>
          <w:numId w:val="20"/>
        </w:numPr>
        <w:tabs>
          <w:tab w:val="left" w:pos="15"/>
          <w:tab w:val="left" w:pos="60"/>
        </w:tabs>
        <w:suppressAutoHyphens/>
        <w:autoSpaceDN w:val="0"/>
        <w:spacing w:after="0" w:line="240" w:lineRule="auto"/>
        <w:ind w:left="15" w:firstLine="615"/>
        <w:jc w:val="both"/>
        <w:textAlignment w:val="baseline"/>
        <w:rPr>
          <w:rFonts w:ascii="Times New Roman" w:eastAsia="Lucida Sans Unicode" w:hAnsi="Times New Roman" w:cs="Tahoma"/>
          <w:b/>
          <w:bCs/>
          <w:kern w:val="3"/>
          <w:sz w:val="28"/>
          <w:szCs w:val="28"/>
          <w:lang w:eastAsia="ru-RU"/>
        </w:rPr>
      </w:pPr>
      <w:r w:rsidRPr="006E465D">
        <w:rPr>
          <w:rFonts w:ascii="Times New Roman" w:eastAsia="Lucida Sans Unicode" w:hAnsi="Times New Roman" w:cs="Tahoma"/>
          <w:b/>
          <w:bCs/>
          <w:kern w:val="3"/>
          <w:sz w:val="28"/>
          <w:szCs w:val="28"/>
          <w:lang w:eastAsia="ru-RU"/>
        </w:rPr>
        <w:t>Филиалы и представительства Общества</w:t>
      </w:r>
    </w:p>
    <w:p w:rsidR="006E465D" w:rsidRPr="006E465D" w:rsidRDefault="006E465D" w:rsidP="006E465D">
      <w:pPr>
        <w:widowControl w:val="0"/>
        <w:tabs>
          <w:tab w:val="left" w:pos="15"/>
          <w:tab w:val="left" w:pos="60"/>
        </w:tabs>
        <w:suppressAutoHyphens/>
        <w:autoSpaceDN w:val="0"/>
        <w:spacing w:after="0" w:line="240" w:lineRule="auto"/>
        <w:ind w:left="15" w:firstLine="615"/>
        <w:jc w:val="both"/>
        <w:textAlignment w:val="baseline"/>
        <w:rPr>
          <w:rFonts w:ascii="Times New Roman" w:eastAsia="Lucida Sans Unicode" w:hAnsi="Times New Roman" w:cs="Tahoma"/>
          <w:b/>
          <w:bCs/>
          <w:kern w:val="3"/>
          <w:sz w:val="28"/>
          <w:szCs w:val="28"/>
          <w:lang w:eastAsia="ru-RU"/>
        </w:rPr>
      </w:pPr>
    </w:p>
    <w:p w:rsidR="006E465D" w:rsidRPr="006E465D" w:rsidRDefault="006E465D" w:rsidP="006E465D">
      <w:pPr>
        <w:widowControl w:val="0"/>
        <w:tabs>
          <w:tab w:val="left" w:pos="15"/>
          <w:tab w:val="left" w:pos="60"/>
        </w:tabs>
        <w:suppressAutoHyphens/>
        <w:autoSpaceDN w:val="0"/>
        <w:spacing w:after="0" w:line="240" w:lineRule="auto"/>
        <w:ind w:left="15" w:firstLine="615"/>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По состоянию на 31.12.2011 г. ОАО «ХКРВИ» не имеет филиалов и представительств.</w:t>
      </w:r>
    </w:p>
    <w:p w:rsidR="006E465D" w:rsidRPr="006E465D" w:rsidRDefault="006E465D" w:rsidP="006E465D">
      <w:pPr>
        <w:widowControl w:val="0"/>
        <w:tabs>
          <w:tab w:val="left" w:pos="15"/>
          <w:tab w:val="left" w:pos="60"/>
        </w:tabs>
        <w:suppressAutoHyphens/>
        <w:autoSpaceDN w:val="0"/>
        <w:spacing w:after="0" w:line="240" w:lineRule="auto"/>
        <w:ind w:left="15" w:firstLine="615"/>
        <w:jc w:val="both"/>
        <w:textAlignment w:val="baseline"/>
        <w:rPr>
          <w:rFonts w:ascii="Times New Roman" w:eastAsia="Lucida Sans Unicode" w:hAnsi="Times New Roman" w:cs="Tahoma"/>
          <w:kern w:val="3"/>
          <w:sz w:val="28"/>
          <w:szCs w:val="28"/>
          <w:lang w:eastAsia="ru-RU"/>
        </w:rPr>
      </w:pPr>
    </w:p>
    <w:p w:rsidR="006E465D" w:rsidRPr="006E465D" w:rsidRDefault="006E465D" w:rsidP="006E465D">
      <w:pPr>
        <w:widowControl w:val="0"/>
        <w:numPr>
          <w:ilvl w:val="1"/>
          <w:numId w:val="21"/>
        </w:numPr>
        <w:tabs>
          <w:tab w:val="left" w:pos="15"/>
          <w:tab w:val="left" w:pos="60"/>
        </w:tabs>
        <w:suppressAutoHyphens/>
        <w:autoSpaceDN w:val="0"/>
        <w:spacing w:after="0" w:line="240" w:lineRule="auto"/>
        <w:ind w:left="15" w:firstLine="615"/>
        <w:jc w:val="both"/>
        <w:textAlignment w:val="baseline"/>
        <w:rPr>
          <w:rFonts w:ascii="Times New Roman" w:eastAsia="Lucida Sans Unicode" w:hAnsi="Times New Roman" w:cs="Tahoma"/>
          <w:b/>
          <w:bCs/>
          <w:kern w:val="3"/>
          <w:sz w:val="28"/>
          <w:szCs w:val="28"/>
          <w:lang w:eastAsia="ru-RU"/>
        </w:rPr>
      </w:pPr>
      <w:r w:rsidRPr="006E465D">
        <w:rPr>
          <w:rFonts w:ascii="Times New Roman" w:eastAsia="Lucida Sans Unicode" w:hAnsi="Times New Roman" w:cs="Tahoma"/>
          <w:b/>
          <w:bCs/>
          <w:kern w:val="3"/>
          <w:sz w:val="28"/>
          <w:szCs w:val="28"/>
          <w:lang w:eastAsia="ru-RU"/>
        </w:rPr>
        <w:t>Основная хозяйственная деятельность</w:t>
      </w:r>
    </w:p>
    <w:p w:rsidR="006E465D" w:rsidRPr="006E465D" w:rsidRDefault="006E465D" w:rsidP="006E465D">
      <w:pPr>
        <w:widowControl w:val="0"/>
        <w:numPr>
          <w:ilvl w:val="2"/>
          <w:numId w:val="22"/>
        </w:numPr>
        <w:tabs>
          <w:tab w:val="left" w:pos="15"/>
          <w:tab w:val="left" w:pos="60"/>
        </w:tabs>
        <w:suppressAutoHyphens/>
        <w:autoSpaceDN w:val="0"/>
        <w:spacing w:after="0" w:line="240" w:lineRule="auto"/>
        <w:ind w:left="15" w:firstLine="615"/>
        <w:jc w:val="both"/>
        <w:textAlignment w:val="baseline"/>
        <w:rPr>
          <w:rFonts w:ascii="Times New Roman" w:eastAsia="Lucida Sans Unicode" w:hAnsi="Times New Roman" w:cs="Tahoma"/>
          <w:b/>
          <w:bCs/>
          <w:kern w:val="3"/>
          <w:sz w:val="28"/>
          <w:szCs w:val="28"/>
          <w:lang w:eastAsia="ru-RU"/>
        </w:rPr>
      </w:pPr>
      <w:r w:rsidRPr="006E465D">
        <w:rPr>
          <w:rFonts w:ascii="Times New Roman" w:eastAsia="Lucida Sans Unicode" w:hAnsi="Times New Roman" w:cs="Tahoma"/>
          <w:b/>
          <w:bCs/>
          <w:kern w:val="3"/>
          <w:sz w:val="28"/>
          <w:szCs w:val="28"/>
          <w:lang w:eastAsia="ru-RU"/>
        </w:rPr>
        <w:t>Отраслевая принадлежность</w:t>
      </w:r>
    </w:p>
    <w:p w:rsidR="006E465D" w:rsidRPr="006E465D" w:rsidRDefault="006E465D" w:rsidP="006E465D">
      <w:pPr>
        <w:widowControl w:val="0"/>
        <w:tabs>
          <w:tab w:val="left" w:pos="15"/>
          <w:tab w:val="left" w:pos="60"/>
        </w:tabs>
        <w:suppressAutoHyphens/>
        <w:autoSpaceDN w:val="0"/>
        <w:spacing w:after="0" w:line="240" w:lineRule="auto"/>
        <w:ind w:left="15" w:firstLine="615"/>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ОКОПФ 47</w:t>
      </w:r>
    </w:p>
    <w:p w:rsidR="006E465D" w:rsidRPr="006E465D" w:rsidRDefault="006E465D" w:rsidP="006E465D">
      <w:pPr>
        <w:widowControl w:val="0"/>
        <w:tabs>
          <w:tab w:val="left" w:pos="15"/>
          <w:tab w:val="left" w:pos="60"/>
        </w:tabs>
        <w:suppressAutoHyphens/>
        <w:autoSpaceDN w:val="0"/>
        <w:spacing w:after="0" w:line="240" w:lineRule="auto"/>
        <w:ind w:left="15" w:firstLine="615"/>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ОКПО 07846770</w:t>
      </w:r>
    </w:p>
    <w:p w:rsidR="006E465D" w:rsidRPr="006E465D" w:rsidRDefault="006E465D" w:rsidP="006E465D">
      <w:pPr>
        <w:widowControl w:val="0"/>
        <w:tabs>
          <w:tab w:val="left" w:pos="15"/>
          <w:tab w:val="left" w:pos="60"/>
        </w:tabs>
        <w:suppressAutoHyphens/>
        <w:autoSpaceDN w:val="0"/>
        <w:spacing w:after="0" w:line="240" w:lineRule="auto"/>
        <w:ind w:left="15" w:firstLine="615"/>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ОКОГУ 13327</w:t>
      </w:r>
    </w:p>
    <w:p w:rsidR="006E465D" w:rsidRPr="006E465D" w:rsidRDefault="006E465D" w:rsidP="006E465D">
      <w:pPr>
        <w:widowControl w:val="0"/>
        <w:tabs>
          <w:tab w:val="left" w:pos="15"/>
          <w:tab w:val="left" w:pos="60"/>
        </w:tabs>
        <w:suppressAutoHyphens/>
        <w:autoSpaceDN w:val="0"/>
        <w:spacing w:after="0" w:line="240" w:lineRule="auto"/>
        <w:ind w:left="15" w:firstLine="615"/>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ОКАТО 08401000000</w:t>
      </w:r>
    </w:p>
    <w:p w:rsidR="006E465D" w:rsidRPr="006E465D" w:rsidRDefault="006E465D" w:rsidP="006E465D">
      <w:pPr>
        <w:widowControl w:val="0"/>
        <w:tabs>
          <w:tab w:val="left" w:pos="15"/>
          <w:tab w:val="left" w:pos="60"/>
        </w:tabs>
        <w:suppressAutoHyphens/>
        <w:autoSpaceDN w:val="0"/>
        <w:spacing w:after="0" w:line="240" w:lineRule="auto"/>
        <w:ind w:left="15" w:firstLine="615"/>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ОКФС 12</w:t>
      </w:r>
    </w:p>
    <w:p w:rsidR="006E465D" w:rsidRPr="006E465D" w:rsidRDefault="006E465D" w:rsidP="006E465D">
      <w:pPr>
        <w:widowControl w:val="0"/>
        <w:tabs>
          <w:tab w:val="left" w:pos="15"/>
          <w:tab w:val="left" w:pos="60"/>
        </w:tabs>
        <w:suppressAutoHyphens/>
        <w:autoSpaceDN w:val="0"/>
        <w:spacing w:after="0" w:line="240" w:lineRule="auto"/>
        <w:ind w:left="15" w:firstLine="615"/>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ОКВЭД 70.20.2</w:t>
      </w:r>
    </w:p>
    <w:p w:rsidR="006E465D" w:rsidRPr="006E465D" w:rsidRDefault="006E465D" w:rsidP="006E465D">
      <w:pPr>
        <w:widowControl w:val="0"/>
        <w:tabs>
          <w:tab w:val="left" w:pos="15"/>
          <w:tab w:val="left" w:pos="60"/>
        </w:tabs>
        <w:suppressAutoHyphens/>
        <w:autoSpaceDN w:val="0"/>
        <w:spacing w:after="0" w:line="240" w:lineRule="auto"/>
        <w:ind w:left="15"/>
        <w:jc w:val="both"/>
        <w:textAlignment w:val="baseline"/>
        <w:rPr>
          <w:rFonts w:ascii="Times New Roman" w:eastAsia="Lucida Sans Unicode" w:hAnsi="Times New Roman" w:cs="Tahoma"/>
          <w:b/>
          <w:bCs/>
          <w:kern w:val="3"/>
          <w:sz w:val="28"/>
          <w:szCs w:val="28"/>
          <w:lang w:eastAsia="ru-RU"/>
        </w:rPr>
      </w:pPr>
    </w:p>
    <w:p w:rsidR="006E465D" w:rsidRPr="006E465D" w:rsidRDefault="006E465D" w:rsidP="006E465D">
      <w:pPr>
        <w:widowControl w:val="0"/>
        <w:numPr>
          <w:ilvl w:val="2"/>
          <w:numId w:val="22"/>
        </w:numPr>
        <w:tabs>
          <w:tab w:val="left" w:pos="15"/>
          <w:tab w:val="left" w:pos="60"/>
        </w:tabs>
        <w:suppressAutoHyphens/>
        <w:autoSpaceDN w:val="0"/>
        <w:spacing w:after="0" w:line="240" w:lineRule="auto"/>
        <w:ind w:left="15" w:firstLine="615"/>
        <w:jc w:val="both"/>
        <w:textAlignment w:val="baseline"/>
        <w:rPr>
          <w:rFonts w:ascii="Times New Roman" w:eastAsia="Lucida Sans Unicode" w:hAnsi="Times New Roman" w:cs="Tahoma"/>
          <w:b/>
          <w:bCs/>
          <w:kern w:val="3"/>
          <w:sz w:val="28"/>
          <w:szCs w:val="28"/>
          <w:lang w:eastAsia="ru-RU"/>
        </w:rPr>
      </w:pPr>
      <w:r w:rsidRPr="006E465D">
        <w:rPr>
          <w:rFonts w:ascii="Times New Roman" w:eastAsia="Lucida Sans Unicode" w:hAnsi="Times New Roman" w:cs="Tahoma"/>
          <w:b/>
          <w:bCs/>
          <w:kern w:val="3"/>
          <w:sz w:val="28"/>
          <w:szCs w:val="28"/>
          <w:lang w:eastAsia="ru-RU"/>
        </w:rPr>
        <w:t>Основная хозяйственная деятельность</w:t>
      </w:r>
    </w:p>
    <w:p w:rsidR="006E465D" w:rsidRPr="006E465D" w:rsidRDefault="006E465D" w:rsidP="006E465D">
      <w:pPr>
        <w:widowControl w:val="0"/>
        <w:tabs>
          <w:tab w:val="left" w:pos="15"/>
          <w:tab w:val="left" w:pos="60"/>
        </w:tabs>
        <w:suppressAutoHyphens/>
        <w:autoSpaceDN w:val="0"/>
        <w:spacing w:after="0" w:line="240" w:lineRule="auto"/>
        <w:ind w:left="15" w:firstLine="615"/>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В настоящее время ОАО «ХКРВИ» осуществляет деятельность по передачи в аренду собственного нежилого фонда.</w:t>
      </w:r>
    </w:p>
    <w:p w:rsidR="006E465D" w:rsidRPr="006E465D" w:rsidRDefault="006E465D" w:rsidP="006E465D">
      <w:pPr>
        <w:widowControl w:val="0"/>
        <w:tabs>
          <w:tab w:val="left" w:pos="15"/>
          <w:tab w:val="left" w:pos="60"/>
        </w:tabs>
        <w:suppressAutoHyphens/>
        <w:autoSpaceDN w:val="0"/>
        <w:spacing w:after="0" w:line="240" w:lineRule="auto"/>
        <w:ind w:left="15" w:firstLine="615"/>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Общество в рамках обязанностей дирекции организует условия для сдачи помещений в аренду.</w:t>
      </w:r>
    </w:p>
    <w:p w:rsidR="006E465D" w:rsidRPr="006E465D" w:rsidRDefault="006E465D" w:rsidP="006E465D">
      <w:pPr>
        <w:widowControl w:val="0"/>
        <w:tabs>
          <w:tab w:val="left" w:pos="15"/>
          <w:tab w:val="left" w:pos="60"/>
        </w:tabs>
        <w:suppressAutoHyphens/>
        <w:autoSpaceDN w:val="0"/>
        <w:spacing w:after="0" w:line="240" w:lineRule="auto"/>
        <w:ind w:left="15" w:firstLine="615"/>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ОАО «ХКРВИ» получило в Управлении Федеральной регистрационной службы по Хабаровскому краю и Еврейской автономной области</w:t>
      </w:r>
    </w:p>
    <w:p w:rsidR="006E465D" w:rsidRPr="006E465D" w:rsidRDefault="006E465D" w:rsidP="006E465D">
      <w:pPr>
        <w:widowControl w:val="0"/>
        <w:tabs>
          <w:tab w:val="left" w:pos="15"/>
          <w:tab w:val="left" w:pos="60"/>
        </w:tabs>
        <w:suppressAutoHyphens/>
        <w:autoSpaceDN w:val="0"/>
        <w:spacing w:after="0" w:line="240" w:lineRule="auto"/>
        <w:ind w:left="15" w:firstLine="615"/>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8"/>
          <w:szCs w:val="28"/>
          <w:lang w:eastAsia="ru-RU"/>
        </w:rPr>
        <w:t xml:space="preserve">-   </w:t>
      </w:r>
      <w:r w:rsidRPr="006E465D">
        <w:rPr>
          <w:rFonts w:ascii="Times New Roman" w:eastAsia="Lucida Sans Unicode" w:hAnsi="Times New Roman" w:cs="Tahoma"/>
          <w:kern w:val="3"/>
          <w:sz w:val="28"/>
          <w:szCs w:val="28"/>
          <w:lang w:eastAsia="ru-RU"/>
        </w:rPr>
        <w:tab/>
        <w:t xml:space="preserve">свидетельство от 29.07.2009 г. серия 27 АВ № 300872 о государственной регистрации права собственности на Литер А, с кадастровым номером 27-27-01/076/2009-543 помещения  </w:t>
      </w:r>
      <w:r w:rsidRPr="006E465D">
        <w:rPr>
          <w:rFonts w:ascii="Times New Roman" w:eastAsia="Lucida Sans Unicode" w:hAnsi="Times New Roman" w:cs="Tahoma"/>
          <w:kern w:val="3"/>
          <w:sz w:val="28"/>
          <w:szCs w:val="28"/>
          <w:lang w:val="en-US" w:eastAsia="ru-RU"/>
        </w:rPr>
        <w:t>I</w:t>
      </w:r>
      <w:r w:rsidRPr="006E465D">
        <w:rPr>
          <w:rFonts w:ascii="Times New Roman" w:eastAsia="Lucida Sans Unicode" w:hAnsi="Times New Roman" w:cs="Tahoma"/>
          <w:kern w:val="3"/>
          <w:sz w:val="28"/>
          <w:szCs w:val="28"/>
          <w:lang w:eastAsia="ru-RU"/>
        </w:rPr>
        <w:t xml:space="preserve"> (1,2,15); </w:t>
      </w:r>
      <w:r w:rsidRPr="006E465D">
        <w:rPr>
          <w:rFonts w:ascii="Times New Roman" w:eastAsia="Lucida Sans Unicode" w:hAnsi="Times New Roman" w:cs="Tahoma"/>
          <w:kern w:val="3"/>
          <w:sz w:val="28"/>
          <w:szCs w:val="28"/>
          <w:lang w:val="en-US" w:eastAsia="ru-RU"/>
        </w:rPr>
        <w:t>II</w:t>
      </w:r>
      <w:r w:rsidRPr="006E465D">
        <w:rPr>
          <w:rFonts w:ascii="Times New Roman" w:eastAsia="Lucida Sans Unicode" w:hAnsi="Times New Roman" w:cs="Tahoma"/>
          <w:kern w:val="3"/>
          <w:sz w:val="28"/>
          <w:szCs w:val="28"/>
          <w:lang w:eastAsia="ru-RU"/>
        </w:rPr>
        <w:t xml:space="preserve"> (1,4-14, 20-31) </w:t>
      </w:r>
    </w:p>
    <w:p w:rsidR="006E465D" w:rsidRPr="006E465D" w:rsidRDefault="006E465D" w:rsidP="006E465D">
      <w:pPr>
        <w:widowControl w:val="0"/>
        <w:numPr>
          <w:ilvl w:val="0"/>
          <w:numId w:val="23"/>
        </w:numPr>
        <w:tabs>
          <w:tab w:val="left" w:pos="15"/>
          <w:tab w:val="left" w:pos="60"/>
        </w:tabs>
        <w:suppressAutoHyphens/>
        <w:autoSpaceDN w:val="0"/>
        <w:spacing w:after="0" w:line="240" w:lineRule="auto"/>
        <w:ind w:left="15" w:firstLine="615"/>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свидетельство от 13.05.2008 г. серия 27АВ № 116569 о государственной регистрации права собственности на Литер В с кадастровым номером 27:23:196А:14/29273 Лит. В</w:t>
      </w:r>
    </w:p>
    <w:p w:rsidR="006E465D" w:rsidRPr="006E465D" w:rsidRDefault="006E465D" w:rsidP="006E465D">
      <w:pPr>
        <w:widowControl w:val="0"/>
        <w:numPr>
          <w:ilvl w:val="0"/>
          <w:numId w:val="23"/>
        </w:numPr>
        <w:tabs>
          <w:tab w:val="left" w:pos="15"/>
          <w:tab w:val="left" w:pos="60"/>
        </w:tabs>
        <w:suppressAutoHyphens/>
        <w:autoSpaceDN w:val="0"/>
        <w:spacing w:after="0" w:line="240" w:lineRule="auto"/>
        <w:ind w:left="15" w:firstLine="615"/>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свидетельство от 07.02.2008 г. серия 27 АВ № 126474 о государственной регистрации права собственности на Литер Д с кадастровым номером  27:23:196А:14/29274 Лит.Д</w:t>
      </w:r>
    </w:p>
    <w:p w:rsidR="006E465D" w:rsidRPr="006E465D" w:rsidRDefault="006E465D" w:rsidP="006E465D">
      <w:pPr>
        <w:widowControl w:val="0"/>
        <w:numPr>
          <w:ilvl w:val="0"/>
          <w:numId w:val="23"/>
        </w:numPr>
        <w:tabs>
          <w:tab w:val="left" w:pos="15"/>
          <w:tab w:val="left" w:pos="60"/>
        </w:tabs>
        <w:suppressAutoHyphens/>
        <w:autoSpaceDN w:val="0"/>
        <w:spacing w:after="0" w:line="240" w:lineRule="auto"/>
        <w:ind w:left="15" w:firstLine="615"/>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lastRenderedPageBreak/>
        <w:t>свидетельство от 28.11.2007 г. серия 27 АВ № 105873 о государственной регистрации права собственности на Литер 3 с кадастровым номером 27:23:196А:14/29277 Лит.3.</w:t>
      </w:r>
    </w:p>
    <w:p w:rsidR="006E465D" w:rsidRPr="006E465D" w:rsidRDefault="006E465D" w:rsidP="006E465D">
      <w:pPr>
        <w:widowControl w:val="0"/>
        <w:tabs>
          <w:tab w:val="left" w:pos="15"/>
          <w:tab w:val="left" w:pos="60"/>
        </w:tabs>
        <w:suppressAutoHyphens/>
        <w:autoSpaceDN w:val="0"/>
        <w:spacing w:after="0" w:line="240" w:lineRule="auto"/>
        <w:ind w:left="15" w:firstLine="615"/>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 xml:space="preserve"> </w:t>
      </w:r>
      <w:r w:rsidRPr="006E465D">
        <w:rPr>
          <w:rFonts w:ascii="Times New Roman" w:eastAsia="Lucida Sans Unicode" w:hAnsi="Times New Roman" w:cs="Tahoma"/>
          <w:kern w:val="3"/>
          <w:sz w:val="28"/>
          <w:szCs w:val="28"/>
          <w:lang w:eastAsia="ru-RU"/>
        </w:rPr>
        <w:tab/>
        <w:t>Основными задачами Общества при сдачи помещений в аренду являются:</w:t>
      </w:r>
    </w:p>
    <w:p w:rsidR="006E465D" w:rsidRPr="006E465D" w:rsidRDefault="006E465D" w:rsidP="006E465D">
      <w:pPr>
        <w:widowControl w:val="0"/>
        <w:numPr>
          <w:ilvl w:val="0"/>
          <w:numId w:val="23"/>
        </w:numPr>
        <w:tabs>
          <w:tab w:val="left" w:pos="15"/>
          <w:tab w:val="left" w:pos="60"/>
        </w:tabs>
        <w:suppressAutoHyphens/>
        <w:autoSpaceDN w:val="0"/>
        <w:spacing w:after="0" w:line="240" w:lineRule="auto"/>
        <w:ind w:left="15" w:firstLine="615"/>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обеспечение пожарной безопасности;</w:t>
      </w:r>
    </w:p>
    <w:p w:rsidR="006E465D" w:rsidRPr="006E465D" w:rsidRDefault="006E465D" w:rsidP="006E465D">
      <w:pPr>
        <w:widowControl w:val="0"/>
        <w:numPr>
          <w:ilvl w:val="0"/>
          <w:numId w:val="23"/>
        </w:numPr>
        <w:tabs>
          <w:tab w:val="left" w:pos="15"/>
          <w:tab w:val="left" w:pos="60"/>
        </w:tabs>
        <w:suppressAutoHyphens/>
        <w:autoSpaceDN w:val="0"/>
        <w:spacing w:after="0" w:line="240" w:lineRule="auto"/>
        <w:ind w:left="15" w:firstLine="615"/>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обеспечение бесперебойной работы коммуникаций;</w:t>
      </w:r>
    </w:p>
    <w:p w:rsidR="006E465D" w:rsidRPr="006E465D" w:rsidRDefault="006E465D" w:rsidP="006E465D">
      <w:pPr>
        <w:widowControl w:val="0"/>
        <w:numPr>
          <w:ilvl w:val="0"/>
          <w:numId w:val="23"/>
        </w:numPr>
        <w:tabs>
          <w:tab w:val="left" w:pos="15"/>
          <w:tab w:val="left" w:pos="60"/>
        </w:tabs>
        <w:suppressAutoHyphens/>
        <w:autoSpaceDN w:val="0"/>
        <w:spacing w:after="0" w:line="240" w:lineRule="auto"/>
        <w:ind w:left="15" w:firstLine="615"/>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рациональное расходование топливно-энергетических ресурсов и материалов;</w:t>
      </w:r>
    </w:p>
    <w:p w:rsidR="006E465D" w:rsidRPr="006E465D" w:rsidRDefault="006E465D" w:rsidP="006E465D">
      <w:pPr>
        <w:widowControl w:val="0"/>
        <w:numPr>
          <w:ilvl w:val="0"/>
          <w:numId w:val="23"/>
        </w:numPr>
        <w:tabs>
          <w:tab w:val="left" w:pos="15"/>
          <w:tab w:val="left" w:pos="60"/>
        </w:tabs>
        <w:suppressAutoHyphens/>
        <w:autoSpaceDN w:val="0"/>
        <w:spacing w:after="0" w:line="240" w:lineRule="auto"/>
        <w:ind w:left="15" w:firstLine="615"/>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поддержание надлежащего технического уровня объектов;</w:t>
      </w:r>
    </w:p>
    <w:p w:rsidR="006E465D" w:rsidRPr="006E465D" w:rsidRDefault="006E465D" w:rsidP="006E465D">
      <w:pPr>
        <w:widowControl w:val="0"/>
        <w:numPr>
          <w:ilvl w:val="0"/>
          <w:numId w:val="23"/>
        </w:numPr>
        <w:tabs>
          <w:tab w:val="left" w:pos="15"/>
          <w:tab w:val="left" w:pos="60"/>
        </w:tabs>
        <w:suppressAutoHyphens/>
        <w:autoSpaceDN w:val="0"/>
        <w:spacing w:after="0" w:line="240" w:lineRule="auto"/>
        <w:ind w:left="15" w:firstLine="615"/>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своевременное устранение выявленных в процессе эксплуатации зданий  дефектов;</w:t>
      </w:r>
    </w:p>
    <w:p w:rsidR="006E465D" w:rsidRPr="006E465D" w:rsidRDefault="006E465D" w:rsidP="006E465D">
      <w:pPr>
        <w:widowControl w:val="0"/>
        <w:numPr>
          <w:ilvl w:val="0"/>
          <w:numId w:val="23"/>
        </w:numPr>
        <w:tabs>
          <w:tab w:val="left" w:pos="15"/>
          <w:tab w:val="left" w:pos="60"/>
        </w:tabs>
        <w:suppressAutoHyphens/>
        <w:autoSpaceDN w:val="0"/>
        <w:spacing w:after="0" w:line="240" w:lineRule="auto"/>
        <w:ind w:left="15" w:firstLine="615"/>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обеспечение безопасности эксплуатационных процессов.</w:t>
      </w:r>
    </w:p>
    <w:p w:rsidR="006E465D" w:rsidRPr="006E465D" w:rsidRDefault="006E465D" w:rsidP="006E465D">
      <w:pPr>
        <w:widowControl w:val="0"/>
        <w:tabs>
          <w:tab w:val="left" w:pos="15"/>
          <w:tab w:val="left" w:pos="60"/>
        </w:tabs>
        <w:suppressAutoHyphens/>
        <w:autoSpaceDN w:val="0"/>
        <w:spacing w:after="0" w:line="240" w:lineRule="auto"/>
        <w:ind w:left="15" w:firstLine="615"/>
        <w:jc w:val="both"/>
        <w:textAlignment w:val="baseline"/>
        <w:rPr>
          <w:rFonts w:ascii="Times New Roman" w:eastAsia="Lucida Sans Unicode" w:hAnsi="Times New Roman" w:cs="Tahoma"/>
          <w:kern w:val="3"/>
          <w:sz w:val="28"/>
          <w:szCs w:val="28"/>
          <w:lang w:eastAsia="ru-RU"/>
        </w:rPr>
      </w:pPr>
    </w:p>
    <w:p w:rsidR="006E465D" w:rsidRPr="006E465D" w:rsidRDefault="006E465D" w:rsidP="006E465D">
      <w:pPr>
        <w:widowControl w:val="0"/>
        <w:tabs>
          <w:tab w:val="left" w:pos="15"/>
          <w:tab w:val="left" w:pos="60"/>
        </w:tabs>
        <w:suppressAutoHyphens/>
        <w:autoSpaceDN w:val="0"/>
        <w:spacing w:after="0" w:line="240" w:lineRule="auto"/>
        <w:ind w:left="15" w:firstLine="615"/>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 xml:space="preserve">          В 2011 году Общество работало без перебоев, сдавая помещения в аренду.</w:t>
      </w:r>
    </w:p>
    <w:p w:rsidR="006E465D" w:rsidRPr="006E465D" w:rsidRDefault="006E465D" w:rsidP="006E465D">
      <w:pPr>
        <w:widowControl w:val="0"/>
        <w:tabs>
          <w:tab w:val="left" w:pos="15"/>
          <w:tab w:val="left" w:pos="60"/>
        </w:tabs>
        <w:suppressAutoHyphens/>
        <w:autoSpaceDN w:val="0"/>
        <w:spacing w:after="0" w:line="240" w:lineRule="auto"/>
        <w:ind w:left="15" w:firstLine="615"/>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Обществом в полном объеме выполнена программа организационно-технических мероприятий, намеченная на 2011 г.</w:t>
      </w:r>
    </w:p>
    <w:p w:rsidR="006E465D" w:rsidRPr="006E465D" w:rsidRDefault="006E465D" w:rsidP="006E465D">
      <w:pPr>
        <w:widowControl w:val="0"/>
        <w:tabs>
          <w:tab w:val="left" w:pos="15"/>
          <w:tab w:val="left" w:pos="60"/>
        </w:tabs>
        <w:suppressAutoHyphens/>
        <w:autoSpaceDN w:val="0"/>
        <w:spacing w:after="0" w:line="240" w:lineRule="auto"/>
        <w:ind w:left="15" w:firstLine="615"/>
        <w:jc w:val="both"/>
        <w:textAlignment w:val="baseline"/>
        <w:rPr>
          <w:rFonts w:ascii="Times New Roman" w:eastAsia="Lucida Sans Unicode" w:hAnsi="Times New Roman" w:cs="Tahoma"/>
          <w:color w:val="000000"/>
          <w:kern w:val="3"/>
          <w:sz w:val="28"/>
          <w:szCs w:val="28"/>
          <w:lang w:eastAsia="ru-RU"/>
        </w:rPr>
      </w:pPr>
    </w:p>
    <w:p w:rsidR="006E465D" w:rsidRPr="006E465D" w:rsidRDefault="006E465D" w:rsidP="006E465D">
      <w:pPr>
        <w:widowControl w:val="0"/>
        <w:numPr>
          <w:ilvl w:val="2"/>
          <w:numId w:val="22"/>
        </w:numPr>
        <w:tabs>
          <w:tab w:val="left" w:pos="15"/>
          <w:tab w:val="left" w:pos="60"/>
        </w:tabs>
        <w:suppressAutoHyphens/>
        <w:autoSpaceDN w:val="0"/>
        <w:spacing w:after="0" w:line="240" w:lineRule="auto"/>
        <w:ind w:left="15" w:firstLine="615"/>
        <w:jc w:val="both"/>
        <w:textAlignment w:val="baseline"/>
        <w:rPr>
          <w:rFonts w:ascii="Times New Roman" w:eastAsia="Lucida Sans Unicode" w:hAnsi="Times New Roman" w:cs="Tahoma"/>
          <w:b/>
          <w:bCs/>
          <w:kern w:val="3"/>
          <w:sz w:val="28"/>
          <w:szCs w:val="28"/>
          <w:lang w:eastAsia="ru-RU"/>
        </w:rPr>
      </w:pPr>
      <w:r w:rsidRPr="006E465D">
        <w:rPr>
          <w:rFonts w:ascii="Times New Roman" w:eastAsia="Lucida Sans Unicode" w:hAnsi="Times New Roman" w:cs="Tahoma"/>
          <w:b/>
          <w:bCs/>
          <w:kern w:val="3"/>
          <w:sz w:val="28"/>
          <w:szCs w:val="28"/>
          <w:lang w:eastAsia="ru-RU"/>
        </w:rPr>
        <w:t>Основные виды продукции (работ, услуг)</w:t>
      </w:r>
    </w:p>
    <w:p w:rsidR="006E465D" w:rsidRPr="006E465D" w:rsidRDefault="006E465D" w:rsidP="006E465D">
      <w:pPr>
        <w:widowControl w:val="0"/>
        <w:tabs>
          <w:tab w:val="left" w:pos="15"/>
          <w:tab w:val="left" w:pos="60"/>
        </w:tabs>
        <w:suppressAutoHyphens/>
        <w:autoSpaceDN w:val="0"/>
        <w:spacing w:after="0" w:line="240" w:lineRule="auto"/>
        <w:ind w:firstLine="284"/>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8"/>
          <w:szCs w:val="28"/>
          <w:lang w:eastAsia="ru-RU"/>
        </w:rPr>
        <w:t>Основным видом экономической деятельности предприятия ОАО «ХКРВИ» является сдача внаем собственного нежилого недвижимого имущества. Соответственно основной задачей Общества при осуществлении своей деятельности является максимальное извлечение доходов от арендной платы, погашение кредиторской задолженности.</w:t>
      </w:r>
      <w:r w:rsidRPr="006E465D">
        <w:rPr>
          <w:rFonts w:ascii="Times New Roman" w:eastAsia="Lucida Sans Unicode" w:hAnsi="Times New Roman" w:cs="Tahoma"/>
          <w:bCs/>
          <w:kern w:val="3"/>
          <w:sz w:val="28"/>
          <w:szCs w:val="28"/>
          <w:lang w:eastAsia="ru-RU"/>
        </w:rPr>
        <w:t xml:space="preserve"> </w:t>
      </w:r>
    </w:p>
    <w:p w:rsidR="006E465D" w:rsidRPr="006E465D" w:rsidRDefault="006E465D" w:rsidP="006E465D">
      <w:pPr>
        <w:widowControl w:val="0"/>
        <w:tabs>
          <w:tab w:val="left" w:pos="15"/>
          <w:tab w:val="left" w:pos="60"/>
        </w:tabs>
        <w:suppressAutoHyphens/>
        <w:autoSpaceDN w:val="0"/>
        <w:spacing w:after="0" w:line="240" w:lineRule="auto"/>
        <w:jc w:val="both"/>
        <w:textAlignment w:val="baseline"/>
        <w:rPr>
          <w:rFonts w:ascii="Times New Roman" w:eastAsia="Lucida Sans Unicode" w:hAnsi="Times New Roman" w:cs="Tahoma"/>
          <w:bCs/>
          <w:kern w:val="3"/>
          <w:sz w:val="28"/>
          <w:szCs w:val="28"/>
          <w:lang w:eastAsia="ru-RU"/>
        </w:rPr>
      </w:pPr>
      <w:r w:rsidRPr="006E465D">
        <w:rPr>
          <w:rFonts w:ascii="Times New Roman" w:eastAsia="Lucida Sans Unicode" w:hAnsi="Times New Roman" w:cs="Tahoma"/>
          <w:bCs/>
          <w:kern w:val="3"/>
          <w:sz w:val="28"/>
          <w:szCs w:val="28"/>
          <w:lang w:eastAsia="ru-RU"/>
        </w:rPr>
        <w:t>В 2011 г. было передано в аренду 100% общих площадей Общества.</w:t>
      </w:r>
    </w:p>
    <w:p w:rsidR="006E465D" w:rsidRPr="006E465D" w:rsidRDefault="006E465D" w:rsidP="006E465D">
      <w:pPr>
        <w:widowControl w:val="0"/>
        <w:tabs>
          <w:tab w:val="left" w:pos="15"/>
          <w:tab w:val="left" w:pos="60"/>
        </w:tabs>
        <w:suppressAutoHyphens/>
        <w:autoSpaceDN w:val="0"/>
        <w:spacing w:after="0" w:line="240" w:lineRule="auto"/>
        <w:jc w:val="both"/>
        <w:textAlignment w:val="baseline"/>
        <w:rPr>
          <w:rFonts w:ascii="Times New Roman" w:eastAsia="Lucida Sans Unicode" w:hAnsi="Times New Roman" w:cs="Tahoma"/>
          <w:b/>
          <w:bCs/>
          <w:kern w:val="3"/>
          <w:sz w:val="28"/>
          <w:szCs w:val="28"/>
          <w:lang w:eastAsia="ru-RU"/>
        </w:rPr>
      </w:pPr>
    </w:p>
    <w:p w:rsidR="006E465D" w:rsidRPr="006E465D" w:rsidRDefault="006E465D" w:rsidP="006E465D">
      <w:pPr>
        <w:widowControl w:val="0"/>
        <w:tabs>
          <w:tab w:val="left" w:pos="15"/>
          <w:tab w:val="left" w:pos="60"/>
        </w:tabs>
        <w:suppressAutoHyphens/>
        <w:autoSpaceDN w:val="0"/>
        <w:spacing w:after="0" w:line="240" w:lineRule="auto"/>
        <w:ind w:left="15" w:firstLine="615"/>
        <w:jc w:val="both"/>
        <w:textAlignment w:val="baseline"/>
        <w:rPr>
          <w:rFonts w:ascii="Times New Roman" w:eastAsia="Lucida Sans Unicode" w:hAnsi="Times New Roman" w:cs="Tahoma"/>
          <w:b/>
          <w:bCs/>
          <w:kern w:val="3"/>
          <w:sz w:val="28"/>
          <w:szCs w:val="28"/>
          <w:lang w:eastAsia="ru-RU"/>
        </w:rPr>
      </w:pPr>
      <w:r w:rsidRPr="006E465D">
        <w:rPr>
          <w:rFonts w:ascii="Times New Roman" w:eastAsia="Lucida Sans Unicode" w:hAnsi="Times New Roman" w:cs="Tahoma"/>
          <w:b/>
          <w:bCs/>
          <w:kern w:val="3"/>
          <w:sz w:val="28"/>
          <w:szCs w:val="28"/>
          <w:lang w:eastAsia="ru-RU"/>
        </w:rPr>
        <w:t xml:space="preserve">         Раздел 2. Учетная политика организации для целей бухгалтерского и налогового учета.</w:t>
      </w:r>
    </w:p>
    <w:p w:rsidR="006E465D" w:rsidRPr="006E465D" w:rsidRDefault="006E465D" w:rsidP="006E465D">
      <w:pPr>
        <w:widowControl w:val="0"/>
        <w:tabs>
          <w:tab w:val="left" w:pos="0"/>
          <w:tab w:val="left" w:pos="15"/>
        </w:tabs>
        <w:suppressAutoHyphens/>
        <w:autoSpaceDN w:val="0"/>
        <w:spacing w:after="0" w:line="240" w:lineRule="auto"/>
        <w:ind w:left="-30" w:firstLine="54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В течении отчетного года Общество принимает следующие правила бухгалтерского учета:</w:t>
      </w:r>
    </w:p>
    <w:p w:rsidR="006E465D" w:rsidRPr="006E465D" w:rsidRDefault="006E465D" w:rsidP="006E465D">
      <w:pPr>
        <w:widowControl w:val="0"/>
        <w:tabs>
          <w:tab w:val="left" w:pos="0"/>
          <w:tab w:val="left" w:pos="15"/>
        </w:tabs>
        <w:suppressAutoHyphens/>
        <w:autoSpaceDN w:val="0"/>
        <w:spacing w:after="0" w:line="240" w:lineRule="auto"/>
        <w:ind w:left="-30" w:firstLine="54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 применять в 2011 г. упрощённую систему налогообложения (Глава 26.2.НК РФ);</w:t>
      </w:r>
    </w:p>
    <w:p w:rsidR="006E465D" w:rsidRPr="006E465D" w:rsidRDefault="006E465D" w:rsidP="006E465D">
      <w:pPr>
        <w:widowControl w:val="0"/>
        <w:tabs>
          <w:tab w:val="left" w:pos="0"/>
          <w:tab w:val="left" w:pos="15"/>
        </w:tabs>
        <w:suppressAutoHyphens/>
        <w:autoSpaceDN w:val="0"/>
        <w:spacing w:after="0" w:line="240" w:lineRule="auto"/>
        <w:ind w:left="-30" w:firstLine="54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 объектом налогообложения единым налогом признать доходы, уменьшенные на величину расходов. Датой получения доходов признается день поступления средств на счет в банк, получения услуг (кассовый метод) (п. 1 ст. 346.17 НК РФ);</w:t>
      </w:r>
    </w:p>
    <w:p w:rsidR="006E465D" w:rsidRPr="006E465D" w:rsidRDefault="006E465D" w:rsidP="006E465D">
      <w:pPr>
        <w:widowControl w:val="0"/>
        <w:tabs>
          <w:tab w:val="left" w:pos="0"/>
          <w:tab w:val="left" w:pos="15"/>
        </w:tabs>
        <w:suppressAutoHyphens/>
        <w:autoSpaceDN w:val="0"/>
        <w:spacing w:after="0" w:line="240" w:lineRule="auto"/>
        <w:ind w:left="-30" w:firstLine="54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 признание осуществляемых расходов в сумме фактически произведённой оплаты;</w:t>
      </w:r>
    </w:p>
    <w:p w:rsidR="006E465D" w:rsidRPr="006E465D" w:rsidRDefault="006E465D" w:rsidP="006E465D">
      <w:pPr>
        <w:widowControl w:val="0"/>
        <w:tabs>
          <w:tab w:val="left" w:pos="0"/>
          <w:tab w:val="left" w:pos="15"/>
        </w:tabs>
        <w:suppressAutoHyphens/>
        <w:autoSpaceDN w:val="0"/>
        <w:spacing w:after="0" w:line="240" w:lineRule="auto"/>
        <w:ind w:left="-30" w:firstLine="54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 xml:space="preserve"> - расходы по отпускам, затрагивающие несколько календарных месяцев в бухгалтерском и налоговом учете признаются в месяце начисления отпускных;</w:t>
      </w:r>
    </w:p>
    <w:p w:rsidR="006E465D" w:rsidRPr="006E465D" w:rsidRDefault="006E465D" w:rsidP="006E465D">
      <w:pPr>
        <w:widowControl w:val="0"/>
        <w:tabs>
          <w:tab w:val="left" w:pos="0"/>
          <w:tab w:val="left" w:pos="15"/>
        </w:tabs>
        <w:suppressAutoHyphens/>
        <w:autoSpaceDN w:val="0"/>
        <w:spacing w:after="0" w:line="240" w:lineRule="auto"/>
        <w:ind w:left="-30" w:firstLine="54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 порядок учета расходов для целей налогообложения в ограниченных размерах – расходы на компенсацию за использование для служебных поездок личных легковых автомобилей;</w:t>
      </w:r>
    </w:p>
    <w:p w:rsidR="006E465D" w:rsidRPr="006E465D" w:rsidRDefault="006E465D" w:rsidP="006E465D">
      <w:pPr>
        <w:widowControl w:val="0"/>
        <w:tabs>
          <w:tab w:val="left" w:pos="0"/>
          <w:tab w:val="left" w:pos="15"/>
        </w:tabs>
        <w:suppressAutoHyphens/>
        <w:autoSpaceDN w:val="0"/>
        <w:spacing w:after="0" w:line="240" w:lineRule="auto"/>
        <w:ind w:left="-30" w:firstLine="54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 xml:space="preserve">- расходов, связанных со служебными командировками, суточные, </w:t>
      </w:r>
      <w:r w:rsidRPr="006E465D">
        <w:rPr>
          <w:rFonts w:ascii="Times New Roman" w:eastAsia="Lucida Sans Unicode" w:hAnsi="Times New Roman" w:cs="Tahoma"/>
          <w:kern w:val="3"/>
          <w:sz w:val="28"/>
          <w:szCs w:val="28"/>
          <w:lang w:eastAsia="ru-RU"/>
        </w:rPr>
        <w:lastRenderedPageBreak/>
        <w:t>выплачиваемые в соответствии с законодательством РФ за каждый день нахождения на территории РФ в размере 100 рублей;</w:t>
      </w:r>
    </w:p>
    <w:p w:rsidR="006E465D" w:rsidRPr="006E465D" w:rsidRDefault="006E465D" w:rsidP="006E465D">
      <w:pPr>
        <w:widowControl w:val="0"/>
        <w:tabs>
          <w:tab w:val="left" w:pos="0"/>
          <w:tab w:val="left" w:pos="15"/>
        </w:tabs>
        <w:suppressAutoHyphens/>
        <w:autoSpaceDN w:val="0"/>
        <w:spacing w:after="0" w:line="240" w:lineRule="auto"/>
        <w:ind w:left="-30" w:firstLine="54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 вести книгу учета доходов и расходов по форме, утвержденной Приказом МНС России от 28.10.2002 г. № БГ-3-22/606;</w:t>
      </w:r>
    </w:p>
    <w:p w:rsidR="006E465D" w:rsidRPr="006E465D" w:rsidRDefault="006E465D" w:rsidP="006E465D">
      <w:pPr>
        <w:widowControl w:val="0"/>
        <w:tabs>
          <w:tab w:val="left" w:pos="0"/>
          <w:tab w:val="left" w:pos="15"/>
        </w:tabs>
        <w:suppressAutoHyphens/>
        <w:autoSpaceDN w:val="0"/>
        <w:spacing w:after="0" w:line="240" w:lineRule="auto"/>
        <w:ind w:left="-30" w:firstLine="540"/>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8"/>
          <w:szCs w:val="28"/>
          <w:lang w:eastAsia="ru-RU"/>
        </w:rPr>
        <w:t xml:space="preserve">- установить компьютерную технологию обработки учетной информации с применением программы «1С </w:t>
      </w:r>
      <w:r w:rsidRPr="006E465D">
        <w:rPr>
          <w:rFonts w:ascii="Times New Roman" w:eastAsia="Lucida Sans Unicode" w:hAnsi="Times New Roman" w:cs="Tahoma"/>
          <w:kern w:val="3"/>
          <w:sz w:val="28"/>
          <w:szCs w:val="28"/>
          <w:lang w:val="en-US" w:eastAsia="ru-RU"/>
        </w:rPr>
        <w:t>V</w:t>
      </w:r>
      <w:r w:rsidRPr="006E465D">
        <w:rPr>
          <w:rFonts w:ascii="Times New Roman" w:eastAsia="Lucida Sans Unicode" w:hAnsi="Times New Roman" w:cs="Tahoma"/>
          <w:kern w:val="3"/>
          <w:sz w:val="28"/>
          <w:szCs w:val="28"/>
          <w:lang w:eastAsia="ru-RU"/>
        </w:rPr>
        <w:t xml:space="preserve"> 8» (Положение по ведению бухгалтерского учета и бухгалтерской отчетности, утвержденной Приказом МФ РФ от 29.07.1998 г. № 34н. пункт 8);</w:t>
      </w:r>
    </w:p>
    <w:p w:rsidR="006E465D" w:rsidRPr="006E465D" w:rsidRDefault="006E465D" w:rsidP="006E465D">
      <w:pPr>
        <w:widowControl w:val="0"/>
        <w:tabs>
          <w:tab w:val="left" w:pos="0"/>
          <w:tab w:val="left" w:pos="15"/>
        </w:tabs>
        <w:suppressAutoHyphens/>
        <w:autoSpaceDN w:val="0"/>
        <w:spacing w:after="0" w:line="240" w:lineRule="auto"/>
        <w:ind w:left="-30" w:firstLine="54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 применять к бухгалтерскому учету первичные документы, составленные в соответствии с требованиями ст. 2 закона РФ от 21.11.1996 г. № 129-ФЗ «О бухгалтерском учете»;</w:t>
      </w:r>
    </w:p>
    <w:p w:rsidR="006E465D" w:rsidRPr="006E465D" w:rsidRDefault="006E465D" w:rsidP="006E465D">
      <w:pPr>
        <w:widowControl w:val="0"/>
        <w:tabs>
          <w:tab w:val="left" w:pos="0"/>
          <w:tab w:val="left" w:pos="15"/>
        </w:tabs>
        <w:suppressAutoHyphens/>
        <w:autoSpaceDN w:val="0"/>
        <w:spacing w:after="0" w:line="240" w:lineRule="auto"/>
        <w:ind w:left="-30" w:firstLine="54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 выдача наличных денежных средств под отчет осуществляется согласно приказа № 19-П от 20.12.2010 г. («Порядок ведения кассовых операций в РФ», утвержденный письмом ЦБ РФ от 22.09.1993 г. № 49, пункт 11);</w:t>
      </w:r>
    </w:p>
    <w:p w:rsidR="006E465D" w:rsidRPr="006E465D" w:rsidRDefault="006E465D" w:rsidP="006E465D">
      <w:pPr>
        <w:widowControl w:val="0"/>
        <w:tabs>
          <w:tab w:val="left" w:pos="0"/>
          <w:tab w:val="left" w:pos="15"/>
        </w:tabs>
        <w:suppressAutoHyphens/>
        <w:autoSpaceDN w:val="0"/>
        <w:spacing w:after="0" w:line="240" w:lineRule="auto"/>
        <w:ind w:left="-30" w:firstLine="54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 все документы, имеющие отношение к бухгалтерскому учету формировались с учетом сроков хранения документов (Закон РФ от 21.11.1996 г. № 129-ФЗ «О бухгалтерском учете», п. 3 ст. 6);</w:t>
      </w:r>
    </w:p>
    <w:p w:rsidR="006E465D" w:rsidRPr="006E465D" w:rsidRDefault="006E465D" w:rsidP="006E465D">
      <w:pPr>
        <w:widowControl w:val="0"/>
        <w:tabs>
          <w:tab w:val="left" w:pos="0"/>
          <w:tab w:val="left" w:pos="15"/>
        </w:tabs>
        <w:suppressAutoHyphens/>
        <w:autoSpaceDN w:val="0"/>
        <w:spacing w:after="0" w:line="240" w:lineRule="auto"/>
        <w:ind w:left="-30" w:firstLine="54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 сырье и материалы при выбытии оценивать по стоимости первых по времени приобретений (ФИВО) (п. 6 ст. 254 НК РФ);</w:t>
      </w:r>
    </w:p>
    <w:p w:rsidR="006E465D" w:rsidRPr="006E465D" w:rsidRDefault="006E465D" w:rsidP="006E465D">
      <w:pPr>
        <w:widowControl w:val="0"/>
        <w:tabs>
          <w:tab w:val="left" w:pos="0"/>
          <w:tab w:val="left" w:pos="15"/>
        </w:tabs>
        <w:suppressAutoHyphens/>
        <w:autoSpaceDN w:val="0"/>
        <w:spacing w:after="0" w:line="240" w:lineRule="auto"/>
        <w:ind w:left="-30" w:firstLine="54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 установить лимит отнесения актива к материально-производственным запасам не более 40000 рублей за единицу (п.1 ст. 256 НК РФ);</w:t>
      </w:r>
    </w:p>
    <w:p w:rsidR="006E465D" w:rsidRPr="006E465D" w:rsidRDefault="006E465D" w:rsidP="006E465D">
      <w:pPr>
        <w:widowControl w:val="0"/>
        <w:tabs>
          <w:tab w:val="left" w:pos="0"/>
          <w:tab w:val="left" w:pos="15"/>
        </w:tabs>
        <w:suppressAutoHyphens/>
        <w:autoSpaceDN w:val="0"/>
        <w:spacing w:after="0" w:line="240" w:lineRule="auto"/>
        <w:ind w:left="-30" w:firstLine="54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 xml:space="preserve"> - установить линейный способ погашения амортизации объектов основных средств для целей бухгалтерского учета. Срок полезного использования объектов определять на основании классификации основных средств, определяемый Правительством РФ  (постановление Правительства РФ от 01.01.2002 г. № 1). Для тех видов ОС, которые не указаны в амортизационных группах, срок полезного использования устанавливать в соответствии с техническими условиями и рекомендациями организаций-изготовителей (ПБУ 6/01, пункт 18). По каждому приобретённому объекту конкретный срок устанавливается коммерческим директором и утверждается  руководителем;</w:t>
      </w:r>
    </w:p>
    <w:p w:rsidR="006E465D" w:rsidRPr="006E465D" w:rsidRDefault="006E465D" w:rsidP="006E465D">
      <w:pPr>
        <w:widowControl w:val="0"/>
        <w:tabs>
          <w:tab w:val="left" w:pos="0"/>
          <w:tab w:val="left" w:pos="15"/>
        </w:tabs>
        <w:suppressAutoHyphens/>
        <w:autoSpaceDN w:val="0"/>
        <w:spacing w:after="0" w:line="240" w:lineRule="auto"/>
        <w:ind w:left="-30" w:firstLine="54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 стоимость частей объекта основных средств, имеющих различные сроки службы, определяются на основании технической документации или в соответствии с рекомендациями организацией-изготовителем;</w:t>
      </w:r>
    </w:p>
    <w:p w:rsidR="006E465D" w:rsidRPr="006E465D" w:rsidRDefault="006E465D" w:rsidP="006E465D">
      <w:pPr>
        <w:widowControl w:val="0"/>
        <w:tabs>
          <w:tab w:val="left" w:pos="0"/>
          <w:tab w:val="left" w:pos="15"/>
        </w:tabs>
        <w:suppressAutoHyphens/>
        <w:autoSpaceDN w:val="0"/>
        <w:spacing w:after="0" w:line="240" w:lineRule="auto"/>
        <w:ind w:left="-30" w:firstLine="54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 расходы на уплату налогов и сборов – в размере фактически уплаченном налогоплательщиком. При наличии задолженности по уплате налогов и сборов расходы на ее погашение учитываются в составе расходов в пределах фактически погашенной задолженности в отчетные (налоговые) периоды, когда налогоплательщик погашает указанную задолженность;</w:t>
      </w:r>
    </w:p>
    <w:p w:rsidR="006E465D" w:rsidRPr="006E465D" w:rsidRDefault="006E465D" w:rsidP="006E465D">
      <w:pPr>
        <w:widowControl w:val="0"/>
        <w:tabs>
          <w:tab w:val="left" w:pos="0"/>
          <w:tab w:val="left" w:pos="15"/>
        </w:tabs>
        <w:suppressAutoHyphens/>
        <w:autoSpaceDN w:val="0"/>
        <w:spacing w:after="0" w:line="240" w:lineRule="auto"/>
        <w:ind w:left="-30" w:firstLine="54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 уменьшать исчисленную по итогам года налоговую базу на сумму убытка, полученного по итогам предыдущих налоговых периодов (2009, 2010 гг.);</w:t>
      </w:r>
    </w:p>
    <w:p w:rsidR="006E465D" w:rsidRPr="006E465D" w:rsidRDefault="006E465D" w:rsidP="006E465D">
      <w:pPr>
        <w:widowControl w:val="0"/>
        <w:tabs>
          <w:tab w:val="left" w:pos="0"/>
          <w:tab w:val="left" w:pos="15"/>
        </w:tabs>
        <w:suppressAutoHyphens/>
        <w:autoSpaceDN w:val="0"/>
        <w:spacing w:after="0" w:line="240" w:lineRule="auto"/>
        <w:ind w:left="-30" w:firstLine="54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 проводить инвентаризацию (ревизию) кассы один раз в квартал (Порядок ведения кассовых операций в РФ, утвержденный Решением Совета директоров ЦБ РФ от 22.09.1993 г. № 40);</w:t>
      </w:r>
    </w:p>
    <w:p w:rsidR="006E465D" w:rsidRPr="006E465D" w:rsidRDefault="006E465D" w:rsidP="006E465D">
      <w:pPr>
        <w:widowControl w:val="0"/>
        <w:tabs>
          <w:tab w:val="left" w:pos="0"/>
          <w:tab w:val="left" w:pos="15"/>
        </w:tabs>
        <w:suppressAutoHyphens/>
        <w:autoSpaceDN w:val="0"/>
        <w:spacing w:after="0" w:line="240" w:lineRule="auto"/>
        <w:ind w:left="-30" w:firstLine="54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 проводить один раз в год инвентаризацию ОС, ТМЦ;</w:t>
      </w:r>
    </w:p>
    <w:p w:rsidR="006E465D" w:rsidRPr="006E465D" w:rsidRDefault="006E465D" w:rsidP="006E465D">
      <w:pPr>
        <w:widowControl w:val="0"/>
        <w:tabs>
          <w:tab w:val="left" w:pos="0"/>
          <w:tab w:val="left" w:pos="15"/>
        </w:tabs>
        <w:suppressAutoHyphens/>
        <w:autoSpaceDN w:val="0"/>
        <w:spacing w:after="0" w:line="240" w:lineRule="auto"/>
        <w:ind w:left="-30" w:firstLine="54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lastRenderedPageBreak/>
        <w:t>- в случае перехода на общепринятую систему налогообложения учета и отчётности провести инвентаризацию объектов имущества и имеющихся обязательств (Закон РФ от 21.11.1996 г. № 129-ФЗ «О бухгалтерском учете», статья 6, пункт 3; «Методические указания инвентаризации имущества и финансовых обязательств», утвержденные приказом Минфина РФ от 13.06.1995 г. № 49).</w:t>
      </w:r>
    </w:p>
    <w:p w:rsidR="006E465D" w:rsidRPr="006E465D" w:rsidRDefault="006E465D" w:rsidP="006E465D">
      <w:pPr>
        <w:widowControl w:val="0"/>
        <w:tabs>
          <w:tab w:val="left" w:pos="15"/>
          <w:tab w:val="left" w:pos="60"/>
        </w:tabs>
        <w:suppressAutoHyphens/>
        <w:autoSpaceDN w:val="0"/>
        <w:spacing w:after="0" w:line="240" w:lineRule="auto"/>
        <w:jc w:val="both"/>
        <w:textAlignment w:val="baseline"/>
        <w:rPr>
          <w:rFonts w:ascii="Times New Roman" w:eastAsia="Lucida Sans Unicode" w:hAnsi="Times New Roman" w:cs="Tahoma"/>
          <w:kern w:val="3"/>
          <w:sz w:val="28"/>
          <w:szCs w:val="28"/>
          <w:lang w:eastAsia="ru-RU"/>
        </w:rPr>
      </w:pPr>
    </w:p>
    <w:p w:rsidR="006E465D" w:rsidRPr="006E465D" w:rsidRDefault="006E465D" w:rsidP="006E465D">
      <w:pPr>
        <w:widowControl w:val="0"/>
        <w:tabs>
          <w:tab w:val="left" w:pos="15"/>
          <w:tab w:val="left" w:pos="60"/>
        </w:tabs>
        <w:suppressAutoHyphens/>
        <w:autoSpaceDN w:val="0"/>
        <w:spacing w:after="0" w:line="240" w:lineRule="auto"/>
        <w:ind w:left="15" w:firstLine="615"/>
        <w:jc w:val="both"/>
        <w:textAlignment w:val="baseline"/>
        <w:rPr>
          <w:rFonts w:ascii="Times New Roman" w:eastAsia="Lucida Sans Unicode" w:hAnsi="Times New Roman" w:cs="Tahoma"/>
          <w:b/>
          <w:bCs/>
          <w:kern w:val="3"/>
          <w:sz w:val="28"/>
          <w:szCs w:val="28"/>
          <w:lang w:eastAsia="ru-RU"/>
        </w:rPr>
      </w:pPr>
      <w:r w:rsidRPr="006E465D">
        <w:rPr>
          <w:rFonts w:ascii="Times New Roman" w:eastAsia="Lucida Sans Unicode" w:hAnsi="Times New Roman" w:cs="Tahoma"/>
          <w:b/>
          <w:bCs/>
          <w:kern w:val="3"/>
          <w:sz w:val="28"/>
          <w:szCs w:val="28"/>
          <w:lang w:eastAsia="ru-RU"/>
        </w:rPr>
        <w:t>Раздел 3. Основные показатели деятельности организации.</w:t>
      </w:r>
    </w:p>
    <w:p w:rsidR="006E465D" w:rsidRPr="006E465D" w:rsidRDefault="006E465D" w:rsidP="006E465D">
      <w:pPr>
        <w:widowControl w:val="0"/>
        <w:tabs>
          <w:tab w:val="left" w:pos="15"/>
          <w:tab w:val="left" w:pos="60"/>
        </w:tabs>
        <w:suppressAutoHyphens/>
        <w:autoSpaceDN w:val="0"/>
        <w:spacing w:after="0" w:line="240" w:lineRule="auto"/>
        <w:ind w:left="15" w:firstLine="615"/>
        <w:jc w:val="both"/>
        <w:textAlignment w:val="baseline"/>
        <w:rPr>
          <w:rFonts w:ascii="Times New Roman" w:eastAsia="Lucida Sans Unicode" w:hAnsi="Times New Roman" w:cs="Tahoma"/>
          <w:b/>
          <w:bCs/>
          <w:kern w:val="3"/>
          <w:sz w:val="28"/>
          <w:szCs w:val="28"/>
          <w:lang w:eastAsia="ru-RU"/>
        </w:rPr>
      </w:pPr>
      <w:r w:rsidRPr="006E465D">
        <w:rPr>
          <w:rFonts w:ascii="Times New Roman" w:eastAsia="Lucida Sans Unicode" w:hAnsi="Times New Roman" w:cs="Tahoma"/>
          <w:b/>
          <w:bCs/>
          <w:kern w:val="3"/>
          <w:sz w:val="28"/>
          <w:szCs w:val="28"/>
          <w:lang w:eastAsia="ru-RU"/>
        </w:rPr>
        <w:t>3.1.Сведения о государственной регистрации эмитента</w:t>
      </w:r>
    </w:p>
    <w:p w:rsidR="006E465D" w:rsidRPr="006E465D" w:rsidRDefault="006E465D" w:rsidP="006E465D">
      <w:pPr>
        <w:widowControl w:val="0"/>
        <w:tabs>
          <w:tab w:val="left" w:pos="15"/>
          <w:tab w:val="left" w:pos="60"/>
        </w:tabs>
        <w:suppressAutoHyphens/>
        <w:autoSpaceDN w:val="0"/>
        <w:spacing w:after="0" w:line="240" w:lineRule="auto"/>
        <w:ind w:left="15" w:firstLine="615"/>
        <w:jc w:val="both"/>
        <w:textAlignment w:val="baseline"/>
        <w:rPr>
          <w:rFonts w:ascii="Times New Roman" w:eastAsia="Lucida Sans Unicode" w:hAnsi="Times New Roman" w:cs="Tahoma"/>
          <w:b/>
          <w:bCs/>
          <w:kern w:val="3"/>
          <w:sz w:val="28"/>
          <w:szCs w:val="28"/>
          <w:lang w:eastAsia="ru-RU"/>
        </w:rPr>
      </w:pPr>
    </w:p>
    <w:p w:rsidR="006E465D" w:rsidRPr="006E465D" w:rsidRDefault="006E465D" w:rsidP="006E465D">
      <w:pPr>
        <w:widowControl w:val="0"/>
        <w:tabs>
          <w:tab w:val="left" w:pos="15"/>
          <w:tab w:val="left" w:pos="60"/>
        </w:tabs>
        <w:suppressAutoHyphens/>
        <w:autoSpaceDN w:val="0"/>
        <w:spacing w:after="0" w:line="240" w:lineRule="auto"/>
        <w:ind w:left="15" w:firstLine="615"/>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Дата государственной регистрации Общества: 30.01.2006 г.</w:t>
      </w:r>
    </w:p>
    <w:p w:rsidR="006E465D" w:rsidRPr="006E465D" w:rsidRDefault="006E465D" w:rsidP="006E465D">
      <w:pPr>
        <w:widowControl w:val="0"/>
        <w:tabs>
          <w:tab w:val="left" w:pos="15"/>
          <w:tab w:val="left" w:pos="60"/>
        </w:tabs>
        <w:suppressAutoHyphens/>
        <w:autoSpaceDN w:val="0"/>
        <w:spacing w:after="0" w:line="240" w:lineRule="auto"/>
        <w:ind w:left="15" w:firstLine="615"/>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Свидетельство о внесении записи в Единый государственный реестр юридических лиц: серия 27 № 001843698 от 30.01.2006 г. за основным государственным номером 1062721015884</w:t>
      </w:r>
    </w:p>
    <w:p w:rsidR="006E465D" w:rsidRPr="006E465D" w:rsidRDefault="006E465D" w:rsidP="006E465D">
      <w:pPr>
        <w:widowControl w:val="0"/>
        <w:tabs>
          <w:tab w:val="left" w:pos="15"/>
          <w:tab w:val="left" w:pos="60"/>
        </w:tabs>
        <w:suppressAutoHyphens/>
        <w:autoSpaceDN w:val="0"/>
        <w:spacing w:after="0" w:line="240" w:lineRule="auto"/>
        <w:ind w:left="15" w:firstLine="615"/>
        <w:jc w:val="both"/>
        <w:textAlignment w:val="baseline"/>
        <w:rPr>
          <w:rFonts w:ascii="Times New Roman" w:eastAsia="Lucida Sans Unicode" w:hAnsi="Times New Roman" w:cs="Tahoma"/>
          <w:kern w:val="3"/>
          <w:sz w:val="28"/>
          <w:szCs w:val="28"/>
          <w:lang w:eastAsia="ru-RU"/>
        </w:rPr>
      </w:pPr>
    </w:p>
    <w:p w:rsidR="006E465D" w:rsidRPr="006E465D" w:rsidRDefault="006E465D" w:rsidP="006E465D">
      <w:pPr>
        <w:widowControl w:val="0"/>
        <w:numPr>
          <w:ilvl w:val="1"/>
          <w:numId w:val="24"/>
        </w:numPr>
        <w:tabs>
          <w:tab w:val="left" w:pos="15"/>
          <w:tab w:val="left" w:pos="60"/>
        </w:tabs>
        <w:suppressAutoHyphens/>
        <w:autoSpaceDN w:val="0"/>
        <w:spacing w:after="0" w:line="240" w:lineRule="auto"/>
        <w:ind w:left="15" w:firstLine="615"/>
        <w:jc w:val="both"/>
        <w:textAlignment w:val="baseline"/>
        <w:rPr>
          <w:rFonts w:ascii="Times New Roman" w:eastAsia="Lucida Sans Unicode" w:hAnsi="Times New Roman" w:cs="Tahoma"/>
          <w:b/>
          <w:bCs/>
          <w:kern w:val="3"/>
          <w:sz w:val="28"/>
          <w:szCs w:val="28"/>
          <w:lang w:eastAsia="ru-RU"/>
        </w:rPr>
      </w:pPr>
      <w:r w:rsidRPr="006E465D">
        <w:rPr>
          <w:rFonts w:ascii="Times New Roman" w:eastAsia="Lucida Sans Unicode" w:hAnsi="Times New Roman" w:cs="Tahoma"/>
          <w:b/>
          <w:bCs/>
          <w:kern w:val="3"/>
          <w:sz w:val="28"/>
          <w:szCs w:val="28"/>
          <w:lang w:eastAsia="ru-RU"/>
        </w:rPr>
        <w:t>Результаты финансово-хозяйственной деятельности</w:t>
      </w:r>
    </w:p>
    <w:p w:rsidR="006E465D" w:rsidRPr="006E465D" w:rsidRDefault="006E465D" w:rsidP="006E465D">
      <w:pPr>
        <w:widowControl w:val="0"/>
        <w:tabs>
          <w:tab w:val="left" w:pos="15"/>
          <w:tab w:val="left" w:pos="60"/>
        </w:tabs>
        <w:suppressAutoHyphens/>
        <w:autoSpaceDN w:val="0"/>
        <w:spacing w:after="0" w:line="240" w:lineRule="auto"/>
        <w:ind w:left="15" w:firstLine="615"/>
        <w:jc w:val="both"/>
        <w:textAlignment w:val="baseline"/>
        <w:rPr>
          <w:rFonts w:ascii="Times New Roman" w:eastAsia="Lucida Sans Unicode" w:hAnsi="Times New Roman" w:cs="Tahoma"/>
          <w:b/>
          <w:bCs/>
          <w:kern w:val="3"/>
          <w:sz w:val="28"/>
          <w:szCs w:val="28"/>
          <w:lang w:eastAsia="ru-RU"/>
        </w:rPr>
      </w:pPr>
    </w:p>
    <w:p w:rsidR="006E465D" w:rsidRPr="006E465D" w:rsidRDefault="006E465D" w:rsidP="006E465D">
      <w:pPr>
        <w:widowControl w:val="0"/>
        <w:numPr>
          <w:ilvl w:val="2"/>
          <w:numId w:val="25"/>
        </w:numPr>
        <w:tabs>
          <w:tab w:val="left" w:pos="0"/>
          <w:tab w:val="left" w:pos="45"/>
        </w:tabs>
        <w:suppressAutoHyphens/>
        <w:autoSpaceDN w:val="0"/>
        <w:spacing w:after="0" w:line="240" w:lineRule="auto"/>
        <w:jc w:val="both"/>
        <w:textAlignment w:val="baseline"/>
        <w:rPr>
          <w:rFonts w:ascii="Times New Roman" w:eastAsia="Lucida Sans Unicode" w:hAnsi="Times New Roman" w:cs="Tahoma"/>
          <w:b/>
          <w:bCs/>
          <w:kern w:val="3"/>
          <w:sz w:val="28"/>
          <w:szCs w:val="28"/>
          <w:lang w:eastAsia="ru-RU"/>
        </w:rPr>
      </w:pPr>
      <w:r w:rsidRPr="006E465D">
        <w:rPr>
          <w:rFonts w:ascii="Times New Roman" w:eastAsia="Lucida Sans Unicode" w:hAnsi="Times New Roman" w:cs="Tahoma"/>
          <w:b/>
          <w:bCs/>
          <w:kern w:val="3"/>
          <w:sz w:val="28"/>
          <w:szCs w:val="28"/>
          <w:lang w:eastAsia="ru-RU"/>
        </w:rPr>
        <w:t>Сведения о наличии на начало и конец отчетного периода и движении в течение отчетного периода отдельных видов имущества и обязательств.</w:t>
      </w:r>
    </w:p>
    <w:p w:rsidR="006E465D" w:rsidRPr="006E465D" w:rsidRDefault="006E465D" w:rsidP="006E465D">
      <w:pPr>
        <w:widowControl w:val="0"/>
        <w:tabs>
          <w:tab w:val="left" w:pos="0"/>
          <w:tab w:val="left" w:pos="45"/>
        </w:tabs>
        <w:suppressAutoHyphens/>
        <w:autoSpaceDN w:val="0"/>
        <w:spacing w:after="0" w:line="240" w:lineRule="auto"/>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 xml:space="preserve">а) дебиторская задолженность уменьшилась на 2 тыс.руб., </w:t>
      </w:r>
    </w:p>
    <w:p w:rsidR="006E465D" w:rsidRPr="006E465D" w:rsidRDefault="006E465D" w:rsidP="006E465D">
      <w:pPr>
        <w:widowControl w:val="0"/>
        <w:tabs>
          <w:tab w:val="left" w:pos="0"/>
          <w:tab w:val="left" w:pos="45"/>
        </w:tabs>
        <w:suppressAutoHyphens/>
        <w:autoSpaceDN w:val="0"/>
        <w:spacing w:after="0" w:line="240" w:lineRule="auto"/>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Задолженность покупателей и заказчиков составляет — 1616 тыс.руб., в том числе:</w:t>
      </w:r>
    </w:p>
    <w:p w:rsidR="006E465D" w:rsidRPr="006E465D" w:rsidRDefault="006E465D" w:rsidP="006E465D">
      <w:pPr>
        <w:widowControl w:val="0"/>
        <w:tabs>
          <w:tab w:val="left" w:pos="0"/>
          <w:tab w:val="left" w:pos="45"/>
        </w:tabs>
        <w:suppressAutoHyphens/>
        <w:autoSpaceDN w:val="0"/>
        <w:spacing w:after="0" w:line="240" w:lineRule="auto"/>
        <w:jc w:val="both"/>
        <w:textAlignment w:val="baseline"/>
        <w:rPr>
          <w:rFonts w:ascii="Times New Roman" w:eastAsia="Lucida Sans Unicode" w:hAnsi="Times New Roman" w:cs="Tahoma"/>
          <w:kern w:val="3"/>
          <w:sz w:val="28"/>
          <w:szCs w:val="28"/>
          <w:lang w:eastAsia="ru-RU"/>
        </w:rPr>
      </w:pPr>
    </w:p>
    <w:p w:rsidR="006E465D" w:rsidRPr="006E465D" w:rsidRDefault="006E465D" w:rsidP="006E465D">
      <w:pPr>
        <w:widowControl w:val="0"/>
        <w:numPr>
          <w:ilvl w:val="0"/>
          <w:numId w:val="26"/>
        </w:numPr>
        <w:tabs>
          <w:tab w:val="left" w:pos="0"/>
          <w:tab w:val="left" w:pos="45"/>
        </w:tabs>
        <w:suppressAutoHyphens/>
        <w:autoSpaceDN w:val="0"/>
        <w:spacing w:after="0" w:line="240" w:lineRule="auto"/>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ОАО «Дальлесторг» — 1000 тыс.руб.</w:t>
      </w:r>
    </w:p>
    <w:p w:rsidR="006E465D" w:rsidRPr="006E465D" w:rsidRDefault="006E465D" w:rsidP="006E465D">
      <w:pPr>
        <w:widowControl w:val="0"/>
        <w:numPr>
          <w:ilvl w:val="0"/>
          <w:numId w:val="26"/>
        </w:numPr>
        <w:tabs>
          <w:tab w:val="left" w:pos="0"/>
          <w:tab w:val="left" w:pos="45"/>
        </w:tabs>
        <w:suppressAutoHyphens/>
        <w:autoSpaceDN w:val="0"/>
        <w:spacing w:after="0" w:line="240" w:lineRule="auto"/>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ЮКЦ — 281 тыс.руб.</w:t>
      </w:r>
    </w:p>
    <w:p w:rsidR="006E465D" w:rsidRPr="006E465D" w:rsidRDefault="006E465D" w:rsidP="006E465D">
      <w:pPr>
        <w:widowControl w:val="0"/>
        <w:numPr>
          <w:ilvl w:val="0"/>
          <w:numId w:val="26"/>
        </w:numPr>
        <w:tabs>
          <w:tab w:val="left" w:pos="0"/>
          <w:tab w:val="left" w:pos="45"/>
        </w:tabs>
        <w:suppressAutoHyphens/>
        <w:autoSpaceDN w:val="0"/>
        <w:spacing w:after="0" w:line="240" w:lineRule="auto"/>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ООО «Автопомощь» - 263 тыс.руб.;</w:t>
      </w:r>
    </w:p>
    <w:p w:rsidR="006E465D" w:rsidRPr="006E465D" w:rsidRDefault="006E465D" w:rsidP="006E465D">
      <w:pPr>
        <w:widowControl w:val="0"/>
        <w:numPr>
          <w:ilvl w:val="0"/>
          <w:numId w:val="26"/>
        </w:numPr>
        <w:tabs>
          <w:tab w:val="left" w:pos="0"/>
          <w:tab w:val="left" w:pos="45"/>
        </w:tabs>
        <w:suppressAutoHyphens/>
        <w:autoSpaceDN w:val="0"/>
        <w:spacing w:after="0" w:line="240" w:lineRule="auto"/>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ООО «Востокмедбизнес» - 34 тыс.руб.;</w:t>
      </w:r>
    </w:p>
    <w:p w:rsidR="006E465D" w:rsidRPr="006E465D" w:rsidRDefault="006E465D" w:rsidP="006E465D">
      <w:pPr>
        <w:widowControl w:val="0"/>
        <w:numPr>
          <w:ilvl w:val="0"/>
          <w:numId w:val="26"/>
        </w:numPr>
        <w:tabs>
          <w:tab w:val="left" w:pos="0"/>
          <w:tab w:val="left" w:pos="45"/>
        </w:tabs>
        <w:suppressAutoHyphens/>
        <w:autoSpaceDN w:val="0"/>
        <w:spacing w:after="0" w:line="240" w:lineRule="auto"/>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ООО «Строительный ресурс» - 18 тыс.руб.;</w:t>
      </w:r>
    </w:p>
    <w:p w:rsidR="006E465D" w:rsidRPr="006E465D" w:rsidRDefault="006E465D" w:rsidP="006E465D">
      <w:pPr>
        <w:widowControl w:val="0"/>
        <w:numPr>
          <w:ilvl w:val="0"/>
          <w:numId w:val="26"/>
        </w:numPr>
        <w:tabs>
          <w:tab w:val="left" w:pos="0"/>
          <w:tab w:val="left" w:pos="45"/>
        </w:tabs>
        <w:suppressAutoHyphens/>
        <w:autoSpaceDN w:val="0"/>
        <w:spacing w:after="0" w:line="240" w:lineRule="auto"/>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ООО «Бизнес-Партнер» - 9 тыс.руб.;</w:t>
      </w:r>
    </w:p>
    <w:p w:rsidR="006E465D" w:rsidRPr="006E465D" w:rsidRDefault="006E465D" w:rsidP="006E465D">
      <w:pPr>
        <w:widowControl w:val="0"/>
        <w:numPr>
          <w:ilvl w:val="0"/>
          <w:numId w:val="26"/>
        </w:numPr>
        <w:tabs>
          <w:tab w:val="left" w:pos="0"/>
          <w:tab w:val="left" w:pos="45"/>
        </w:tabs>
        <w:suppressAutoHyphens/>
        <w:autoSpaceDN w:val="0"/>
        <w:spacing w:after="0" w:line="240" w:lineRule="auto"/>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ИП Князькина – 7 тыс.руб.;</w:t>
      </w:r>
    </w:p>
    <w:p w:rsidR="006E465D" w:rsidRPr="006E465D" w:rsidRDefault="006E465D" w:rsidP="006E465D">
      <w:pPr>
        <w:widowControl w:val="0"/>
        <w:numPr>
          <w:ilvl w:val="0"/>
          <w:numId w:val="26"/>
        </w:numPr>
        <w:tabs>
          <w:tab w:val="left" w:pos="0"/>
          <w:tab w:val="left" w:pos="45"/>
        </w:tabs>
        <w:suppressAutoHyphens/>
        <w:autoSpaceDN w:val="0"/>
        <w:spacing w:after="0" w:line="240" w:lineRule="auto"/>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ОАО «Вымпел-Коммуникации» - 3 тыс.руб.;</w:t>
      </w:r>
    </w:p>
    <w:p w:rsidR="006E465D" w:rsidRPr="006E465D" w:rsidRDefault="006E465D" w:rsidP="006E465D">
      <w:pPr>
        <w:widowControl w:val="0"/>
        <w:numPr>
          <w:ilvl w:val="0"/>
          <w:numId w:val="26"/>
        </w:numPr>
        <w:tabs>
          <w:tab w:val="left" w:pos="0"/>
          <w:tab w:val="left" w:pos="45"/>
        </w:tabs>
        <w:suppressAutoHyphens/>
        <w:autoSpaceDN w:val="0"/>
        <w:spacing w:after="0" w:line="240" w:lineRule="auto"/>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ООО «Защитник» - 1 тыс.руб.</w:t>
      </w:r>
    </w:p>
    <w:p w:rsidR="006E465D" w:rsidRPr="006E465D" w:rsidRDefault="006E465D" w:rsidP="006E465D">
      <w:pPr>
        <w:widowControl w:val="0"/>
        <w:tabs>
          <w:tab w:val="left" w:pos="0"/>
          <w:tab w:val="left" w:pos="45"/>
        </w:tabs>
        <w:suppressAutoHyphens/>
        <w:autoSpaceDN w:val="0"/>
        <w:spacing w:after="0" w:line="240" w:lineRule="auto"/>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 xml:space="preserve">Авансы поставщикам составляют - 387 тыс.руб., в том числе: </w:t>
      </w:r>
    </w:p>
    <w:p w:rsidR="006E465D" w:rsidRPr="006E465D" w:rsidRDefault="006E465D" w:rsidP="006E465D">
      <w:pPr>
        <w:widowControl w:val="0"/>
        <w:numPr>
          <w:ilvl w:val="0"/>
          <w:numId w:val="26"/>
        </w:numPr>
        <w:tabs>
          <w:tab w:val="left" w:pos="0"/>
          <w:tab w:val="left" w:pos="45"/>
        </w:tabs>
        <w:suppressAutoHyphens/>
        <w:autoSpaceDN w:val="0"/>
        <w:spacing w:after="0" w:line="240" w:lineRule="auto"/>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ООО «Дальстройпроект» - 234 тыс.руб.;</w:t>
      </w:r>
    </w:p>
    <w:p w:rsidR="006E465D" w:rsidRPr="006E465D" w:rsidRDefault="006E465D" w:rsidP="006E465D">
      <w:pPr>
        <w:widowControl w:val="0"/>
        <w:numPr>
          <w:ilvl w:val="0"/>
          <w:numId w:val="26"/>
        </w:numPr>
        <w:tabs>
          <w:tab w:val="left" w:pos="0"/>
          <w:tab w:val="left" w:pos="45"/>
        </w:tabs>
        <w:suppressAutoHyphens/>
        <w:autoSpaceDN w:val="0"/>
        <w:spacing w:after="0" w:line="240" w:lineRule="auto"/>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УФК по Хабаровскому краю (ХГАЭП) — 29 тыс.руб.</w:t>
      </w:r>
    </w:p>
    <w:p w:rsidR="006E465D" w:rsidRPr="006E465D" w:rsidRDefault="006E465D" w:rsidP="006E465D">
      <w:pPr>
        <w:widowControl w:val="0"/>
        <w:numPr>
          <w:ilvl w:val="0"/>
          <w:numId w:val="26"/>
        </w:numPr>
        <w:tabs>
          <w:tab w:val="left" w:pos="0"/>
          <w:tab w:val="left" w:pos="45"/>
        </w:tabs>
        <w:suppressAutoHyphens/>
        <w:autoSpaceDN w:val="0"/>
        <w:spacing w:after="0" w:line="240" w:lineRule="auto"/>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ООО «Автоматизация ДВ» —  13 тыс.руб.</w:t>
      </w:r>
    </w:p>
    <w:p w:rsidR="006E465D" w:rsidRPr="006E465D" w:rsidRDefault="006E465D" w:rsidP="006E465D">
      <w:pPr>
        <w:widowControl w:val="0"/>
        <w:numPr>
          <w:ilvl w:val="0"/>
          <w:numId w:val="26"/>
        </w:numPr>
        <w:tabs>
          <w:tab w:val="left" w:pos="0"/>
          <w:tab w:val="left" w:pos="45"/>
        </w:tabs>
        <w:suppressAutoHyphens/>
        <w:autoSpaceDN w:val="0"/>
        <w:spacing w:after="0" w:line="240" w:lineRule="auto"/>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ООО «ХЦЭС» — 8 тыс.руб.</w:t>
      </w:r>
    </w:p>
    <w:p w:rsidR="006E465D" w:rsidRPr="006E465D" w:rsidRDefault="006E465D" w:rsidP="006E465D">
      <w:pPr>
        <w:widowControl w:val="0"/>
        <w:numPr>
          <w:ilvl w:val="0"/>
          <w:numId w:val="26"/>
        </w:numPr>
        <w:tabs>
          <w:tab w:val="left" w:pos="0"/>
          <w:tab w:val="left" w:pos="45"/>
        </w:tabs>
        <w:suppressAutoHyphens/>
        <w:autoSpaceDN w:val="0"/>
        <w:spacing w:after="0" w:line="240" w:lineRule="auto"/>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ООО «РЭЦеДеМ» - 2 тыс.руб.;</w:t>
      </w:r>
    </w:p>
    <w:p w:rsidR="006E465D" w:rsidRPr="006E465D" w:rsidRDefault="006E465D" w:rsidP="006E465D">
      <w:pPr>
        <w:widowControl w:val="0"/>
        <w:tabs>
          <w:tab w:val="left" w:pos="0"/>
          <w:tab w:val="left" w:pos="45"/>
        </w:tabs>
        <w:suppressAutoHyphens/>
        <w:autoSpaceDN w:val="0"/>
        <w:spacing w:after="0" w:line="240" w:lineRule="auto"/>
        <w:jc w:val="both"/>
        <w:textAlignment w:val="baseline"/>
        <w:rPr>
          <w:rFonts w:ascii="Times New Roman" w:eastAsia="Lucida Sans Unicode" w:hAnsi="Times New Roman" w:cs="Tahoma"/>
          <w:kern w:val="3"/>
          <w:sz w:val="28"/>
          <w:szCs w:val="28"/>
          <w:lang w:eastAsia="ru-RU"/>
        </w:rPr>
      </w:pPr>
    </w:p>
    <w:p w:rsidR="006E465D" w:rsidRPr="006E465D" w:rsidRDefault="006E465D" w:rsidP="006E465D">
      <w:pPr>
        <w:widowControl w:val="0"/>
        <w:tabs>
          <w:tab w:val="left" w:pos="0"/>
          <w:tab w:val="left" w:pos="45"/>
        </w:tabs>
        <w:suppressAutoHyphens/>
        <w:autoSpaceDN w:val="0"/>
        <w:spacing w:after="0" w:line="240" w:lineRule="auto"/>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б) кредиторская задолженность увеличилась на 186 тыс.руб.</w:t>
      </w:r>
    </w:p>
    <w:p w:rsidR="006E465D" w:rsidRPr="006E465D" w:rsidRDefault="006E465D" w:rsidP="006E465D">
      <w:pPr>
        <w:widowControl w:val="0"/>
        <w:tabs>
          <w:tab w:val="left" w:pos="0"/>
          <w:tab w:val="left" w:pos="45"/>
        </w:tabs>
        <w:suppressAutoHyphens/>
        <w:autoSpaceDN w:val="0"/>
        <w:spacing w:after="0" w:line="240" w:lineRule="auto"/>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По поставщикам и подрядчикам задолженность составляет 168 тыс.руб.</w:t>
      </w:r>
    </w:p>
    <w:p w:rsidR="006E465D" w:rsidRPr="006E465D" w:rsidRDefault="006E465D" w:rsidP="006E465D">
      <w:pPr>
        <w:widowControl w:val="0"/>
        <w:tabs>
          <w:tab w:val="left" w:pos="0"/>
          <w:tab w:val="left" w:pos="45"/>
        </w:tabs>
        <w:suppressAutoHyphens/>
        <w:autoSpaceDN w:val="0"/>
        <w:spacing w:after="0" w:line="240" w:lineRule="auto"/>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в т.ч.</w:t>
      </w:r>
    </w:p>
    <w:p w:rsidR="006E465D" w:rsidRPr="006E465D" w:rsidRDefault="006E465D" w:rsidP="006E465D">
      <w:pPr>
        <w:widowControl w:val="0"/>
        <w:tabs>
          <w:tab w:val="left" w:pos="0"/>
          <w:tab w:val="left" w:pos="45"/>
        </w:tabs>
        <w:suppressAutoHyphens/>
        <w:autoSpaceDN w:val="0"/>
        <w:spacing w:after="0" w:line="240" w:lineRule="auto"/>
        <w:jc w:val="both"/>
        <w:textAlignment w:val="baseline"/>
        <w:rPr>
          <w:rFonts w:ascii="Times New Roman" w:eastAsia="Lucida Sans Unicode" w:hAnsi="Times New Roman" w:cs="Tahoma"/>
          <w:kern w:val="3"/>
          <w:sz w:val="28"/>
          <w:szCs w:val="28"/>
          <w:lang w:eastAsia="ru-RU"/>
        </w:rPr>
      </w:pPr>
    </w:p>
    <w:p w:rsidR="006E465D" w:rsidRPr="006E465D" w:rsidRDefault="006E465D" w:rsidP="006E465D">
      <w:pPr>
        <w:widowControl w:val="0"/>
        <w:numPr>
          <w:ilvl w:val="0"/>
          <w:numId w:val="26"/>
        </w:numPr>
        <w:tabs>
          <w:tab w:val="left" w:pos="0"/>
          <w:tab w:val="left" w:pos="45"/>
        </w:tabs>
        <w:suppressAutoHyphens/>
        <w:autoSpaceDN w:val="0"/>
        <w:spacing w:after="0" w:line="240" w:lineRule="auto"/>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lastRenderedPageBreak/>
        <w:t>ООО «Лерс-Проект» 74 тыс.руб.</w:t>
      </w:r>
    </w:p>
    <w:p w:rsidR="006E465D" w:rsidRPr="006E465D" w:rsidRDefault="006E465D" w:rsidP="006E465D">
      <w:pPr>
        <w:widowControl w:val="0"/>
        <w:numPr>
          <w:ilvl w:val="0"/>
          <w:numId w:val="26"/>
        </w:numPr>
        <w:tabs>
          <w:tab w:val="left" w:pos="0"/>
          <w:tab w:val="left" w:pos="45"/>
        </w:tabs>
        <w:suppressAutoHyphens/>
        <w:autoSpaceDN w:val="0"/>
        <w:spacing w:after="0" w:line="240" w:lineRule="auto"/>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ОАО «Дальневосточная генерирующая компания» 35 тыс.руб.</w:t>
      </w:r>
    </w:p>
    <w:p w:rsidR="006E465D" w:rsidRPr="006E465D" w:rsidRDefault="006E465D" w:rsidP="006E465D">
      <w:pPr>
        <w:widowControl w:val="0"/>
        <w:numPr>
          <w:ilvl w:val="0"/>
          <w:numId w:val="26"/>
        </w:numPr>
        <w:tabs>
          <w:tab w:val="left" w:pos="0"/>
          <w:tab w:val="left" w:pos="45"/>
        </w:tabs>
        <w:suppressAutoHyphens/>
        <w:autoSpaceDN w:val="0"/>
        <w:spacing w:after="0" w:line="240" w:lineRule="auto"/>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ООО «ДВ-Аудит Право» 30 тыс.руб.</w:t>
      </w:r>
    </w:p>
    <w:p w:rsidR="006E465D" w:rsidRPr="006E465D" w:rsidRDefault="006E465D" w:rsidP="006E465D">
      <w:pPr>
        <w:widowControl w:val="0"/>
        <w:numPr>
          <w:ilvl w:val="0"/>
          <w:numId w:val="26"/>
        </w:numPr>
        <w:tabs>
          <w:tab w:val="left" w:pos="0"/>
          <w:tab w:val="left" w:pos="45"/>
        </w:tabs>
        <w:suppressAutoHyphens/>
        <w:autoSpaceDN w:val="0"/>
        <w:spacing w:after="0" w:line="240" w:lineRule="auto"/>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ОАО «ДЭК» - Хабаровскэнергосбыт» 21 тыс.руб.</w:t>
      </w:r>
    </w:p>
    <w:p w:rsidR="006E465D" w:rsidRPr="006E465D" w:rsidRDefault="006E465D" w:rsidP="006E465D">
      <w:pPr>
        <w:widowControl w:val="0"/>
        <w:numPr>
          <w:ilvl w:val="0"/>
          <w:numId w:val="26"/>
        </w:numPr>
        <w:tabs>
          <w:tab w:val="left" w:pos="0"/>
          <w:tab w:val="left" w:pos="45"/>
        </w:tabs>
        <w:suppressAutoHyphens/>
        <w:autoSpaceDN w:val="0"/>
        <w:spacing w:after="0" w:line="240" w:lineRule="auto"/>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ООО «Ростелеком» 6 тыс.руб.</w:t>
      </w:r>
    </w:p>
    <w:p w:rsidR="006E465D" w:rsidRPr="006E465D" w:rsidRDefault="006E465D" w:rsidP="006E465D">
      <w:pPr>
        <w:widowControl w:val="0"/>
        <w:numPr>
          <w:ilvl w:val="0"/>
          <w:numId w:val="26"/>
        </w:numPr>
        <w:tabs>
          <w:tab w:val="left" w:pos="0"/>
          <w:tab w:val="left" w:pos="45"/>
        </w:tabs>
        <w:suppressAutoHyphens/>
        <w:autoSpaceDN w:val="0"/>
        <w:spacing w:after="0" w:line="240" w:lineRule="auto"/>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ООО «Реестр-РН» 2  тыс.руб.</w:t>
      </w:r>
    </w:p>
    <w:p w:rsidR="006E465D" w:rsidRPr="006E465D" w:rsidRDefault="006E465D" w:rsidP="006E465D">
      <w:pPr>
        <w:widowControl w:val="0"/>
        <w:tabs>
          <w:tab w:val="left" w:pos="0"/>
          <w:tab w:val="left" w:pos="45"/>
        </w:tabs>
        <w:suppressAutoHyphens/>
        <w:autoSpaceDN w:val="0"/>
        <w:spacing w:after="0" w:line="240" w:lineRule="auto"/>
        <w:jc w:val="both"/>
        <w:textAlignment w:val="baseline"/>
        <w:rPr>
          <w:rFonts w:ascii="Times New Roman" w:eastAsia="Lucida Sans Unicode" w:hAnsi="Times New Roman" w:cs="Tahoma"/>
          <w:kern w:val="3"/>
          <w:sz w:val="28"/>
          <w:szCs w:val="28"/>
          <w:lang w:eastAsia="ru-RU"/>
        </w:rPr>
      </w:pPr>
    </w:p>
    <w:p w:rsidR="006E465D" w:rsidRPr="006E465D" w:rsidRDefault="006E465D" w:rsidP="006E465D">
      <w:pPr>
        <w:widowControl w:val="0"/>
        <w:tabs>
          <w:tab w:val="left" w:pos="0"/>
          <w:tab w:val="left" w:pos="45"/>
        </w:tabs>
        <w:suppressAutoHyphens/>
        <w:autoSpaceDN w:val="0"/>
        <w:spacing w:after="0" w:line="240" w:lineRule="auto"/>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Перед персоналом задолженность отсутствует.</w:t>
      </w:r>
    </w:p>
    <w:p w:rsidR="006E465D" w:rsidRPr="006E465D" w:rsidRDefault="006E465D" w:rsidP="006E465D">
      <w:pPr>
        <w:widowControl w:val="0"/>
        <w:tabs>
          <w:tab w:val="left" w:pos="0"/>
          <w:tab w:val="left" w:pos="45"/>
        </w:tabs>
        <w:suppressAutoHyphens/>
        <w:autoSpaceDN w:val="0"/>
        <w:spacing w:after="0" w:line="240" w:lineRule="auto"/>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Задолженность по налогам и сборам — 81 тыс.руб.</w:t>
      </w:r>
    </w:p>
    <w:p w:rsidR="006E465D" w:rsidRPr="006E465D" w:rsidRDefault="006E465D" w:rsidP="006E465D">
      <w:pPr>
        <w:widowControl w:val="0"/>
        <w:tabs>
          <w:tab w:val="left" w:pos="0"/>
          <w:tab w:val="left" w:pos="45"/>
        </w:tabs>
        <w:suppressAutoHyphens/>
        <w:autoSpaceDN w:val="0"/>
        <w:spacing w:after="0" w:line="240" w:lineRule="auto"/>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Задолженность перед государственными внебюджетными фондами — 27 тыс.руб.</w:t>
      </w:r>
    </w:p>
    <w:p w:rsidR="006E465D" w:rsidRPr="006E465D" w:rsidRDefault="006E465D" w:rsidP="006E465D">
      <w:pPr>
        <w:widowControl w:val="0"/>
        <w:tabs>
          <w:tab w:val="left" w:pos="0"/>
          <w:tab w:val="left" w:pos="45"/>
        </w:tabs>
        <w:suppressAutoHyphens/>
        <w:autoSpaceDN w:val="0"/>
        <w:spacing w:after="0" w:line="240" w:lineRule="auto"/>
        <w:jc w:val="both"/>
        <w:textAlignment w:val="baseline"/>
        <w:rPr>
          <w:rFonts w:ascii="Times New Roman" w:eastAsia="Lucida Sans Unicode" w:hAnsi="Times New Roman" w:cs="Tahoma"/>
          <w:kern w:val="3"/>
          <w:sz w:val="28"/>
          <w:szCs w:val="28"/>
          <w:lang w:eastAsia="ru-RU"/>
        </w:rPr>
      </w:pPr>
    </w:p>
    <w:p w:rsidR="006E465D" w:rsidRPr="006E465D" w:rsidRDefault="006E465D" w:rsidP="006E465D">
      <w:pPr>
        <w:widowControl w:val="0"/>
        <w:numPr>
          <w:ilvl w:val="2"/>
          <w:numId w:val="25"/>
        </w:numPr>
        <w:tabs>
          <w:tab w:val="left" w:pos="0"/>
          <w:tab w:val="left" w:pos="45"/>
        </w:tabs>
        <w:suppressAutoHyphens/>
        <w:autoSpaceDN w:val="0"/>
        <w:spacing w:after="0" w:line="240" w:lineRule="auto"/>
        <w:jc w:val="both"/>
        <w:textAlignment w:val="baseline"/>
        <w:rPr>
          <w:rFonts w:ascii="Times New Roman" w:eastAsia="Lucida Sans Unicode" w:hAnsi="Times New Roman" w:cs="Tahoma"/>
          <w:b/>
          <w:bCs/>
          <w:kern w:val="3"/>
          <w:sz w:val="28"/>
          <w:szCs w:val="28"/>
          <w:lang w:eastAsia="ru-RU"/>
        </w:rPr>
      </w:pPr>
      <w:r w:rsidRPr="006E465D">
        <w:rPr>
          <w:rFonts w:ascii="Times New Roman" w:eastAsia="Lucida Sans Unicode" w:hAnsi="Times New Roman" w:cs="Tahoma"/>
          <w:b/>
          <w:bCs/>
          <w:kern w:val="3"/>
          <w:sz w:val="28"/>
          <w:szCs w:val="28"/>
          <w:lang w:eastAsia="ru-RU"/>
        </w:rPr>
        <w:t>Информация о количестве акций, выпущенных обществом</w:t>
      </w:r>
    </w:p>
    <w:p w:rsidR="006E465D" w:rsidRPr="006E465D" w:rsidRDefault="006E465D" w:rsidP="006E465D">
      <w:pPr>
        <w:widowControl w:val="0"/>
        <w:tabs>
          <w:tab w:val="left" w:pos="-15"/>
          <w:tab w:val="left" w:pos="15"/>
        </w:tabs>
        <w:suppressAutoHyphens/>
        <w:autoSpaceDN w:val="0"/>
        <w:spacing w:after="0" w:line="240" w:lineRule="auto"/>
        <w:ind w:left="-15" w:firstLine="540"/>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8"/>
          <w:szCs w:val="28"/>
          <w:lang w:eastAsia="ru-RU"/>
        </w:rPr>
        <w:t>Акции зарегистрированы 24 мая 2007 г. за № 1-01-32581-</w:t>
      </w:r>
      <w:r w:rsidRPr="006E465D">
        <w:rPr>
          <w:rFonts w:ascii="Times New Roman" w:eastAsia="Lucida Sans Unicode" w:hAnsi="Times New Roman" w:cs="Tahoma"/>
          <w:kern w:val="3"/>
          <w:sz w:val="28"/>
          <w:szCs w:val="28"/>
          <w:lang w:val="en-US" w:eastAsia="ru-RU"/>
        </w:rPr>
        <w:t>F</w:t>
      </w:r>
      <w:r w:rsidRPr="006E465D">
        <w:rPr>
          <w:rFonts w:ascii="Times New Roman" w:eastAsia="Lucida Sans Unicode" w:hAnsi="Times New Roman" w:cs="Tahoma"/>
          <w:kern w:val="3"/>
          <w:sz w:val="28"/>
          <w:szCs w:val="28"/>
          <w:lang w:eastAsia="ru-RU"/>
        </w:rPr>
        <w:t xml:space="preserve"> Региональным отделением Федеральной службы по финансовым рынкам в Дальневосточном Федеральном округе на сумму  3934 тыс.рублей в количестве 39 340 штук.</w:t>
      </w:r>
    </w:p>
    <w:p w:rsidR="006E465D" w:rsidRPr="006E465D" w:rsidRDefault="006E465D" w:rsidP="006E465D">
      <w:pPr>
        <w:widowControl w:val="0"/>
        <w:tabs>
          <w:tab w:val="left" w:pos="-15"/>
          <w:tab w:val="left" w:pos="15"/>
        </w:tabs>
        <w:suppressAutoHyphens/>
        <w:autoSpaceDN w:val="0"/>
        <w:spacing w:after="0" w:line="240" w:lineRule="auto"/>
        <w:ind w:left="-15" w:firstLine="54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Вид акций: обыкновенные именные;</w:t>
      </w:r>
    </w:p>
    <w:p w:rsidR="006E465D" w:rsidRPr="006E465D" w:rsidRDefault="006E465D" w:rsidP="006E465D">
      <w:pPr>
        <w:widowControl w:val="0"/>
        <w:tabs>
          <w:tab w:val="left" w:pos="-15"/>
          <w:tab w:val="left" w:pos="15"/>
        </w:tabs>
        <w:suppressAutoHyphens/>
        <w:autoSpaceDN w:val="0"/>
        <w:spacing w:after="0" w:line="240" w:lineRule="auto"/>
        <w:ind w:left="-15" w:firstLine="54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Количество: 39 340 штук;</w:t>
      </w:r>
    </w:p>
    <w:p w:rsidR="006E465D" w:rsidRPr="006E465D" w:rsidRDefault="006E465D" w:rsidP="006E465D">
      <w:pPr>
        <w:widowControl w:val="0"/>
        <w:tabs>
          <w:tab w:val="left" w:pos="-15"/>
          <w:tab w:val="left" w:pos="15"/>
        </w:tabs>
        <w:suppressAutoHyphens/>
        <w:autoSpaceDN w:val="0"/>
        <w:spacing w:after="0" w:line="240" w:lineRule="auto"/>
        <w:ind w:left="-15" w:firstLine="54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Номинальная стоимость: 100 рублей;</w:t>
      </w:r>
    </w:p>
    <w:p w:rsidR="006E465D" w:rsidRPr="006E465D" w:rsidRDefault="006E465D" w:rsidP="006E465D">
      <w:pPr>
        <w:widowControl w:val="0"/>
        <w:tabs>
          <w:tab w:val="left" w:pos="-15"/>
          <w:tab w:val="left" w:pos="15"/>
        </w:tabs>
        <w:suppressAutoHyphens/>
        <w:autoSpaceDN w:val="0"/>
        <w:spacing w:after="0" w:line="240" w:lineRule="auto"/>
        <w:ind w:left="-15" w:firstLine="54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Уставной капитал: 3 934 тыс.рублей.</w:t>
      </w:r>
    </w:p>
    <w:p w:rsidR="006E465D" w:rsidRPr="006E465D" w:rsidRDefault="006E465D" w:rsidP="006E465D">
      <w:pPr>
        <w:widowControl w:val="0"/>
        <w:tabs>
          <w:tab w:val="left" w:pos="0"/>
          <w:tab w:val="left" w:pos="45"/>
        </w:tabs>
        <w:suppressAutoHyphens/>
        <w:autoSpaceDN w:val="0"/>
        <w:spacing w:after="0" w:line="240" w:lineRule="auto"/>
        <w:jc w:val="both"/>
        <w:textAlignment w:val="baseline"/>
        <w:rPr>
          <w:rFonts w:ascii="Times New Roman" w:eastAsia="Lucida Sans Unicode" w:hAnsi="Times New Roman" w:cs="Tahoma"/>
          <w:b/>
          <w:bCs/>
          <w:kern w:val="3"/>
          <w:sz w:val="28"/>
          <w:szCs w:val="28"/>
          <w:lang w:eastAsia="ru-RU"/>
        </w:rPr>
      </w:pPr>
    </w:p>
    <w:p w:rsidR="006E465D" w:rsidRPr="006E465D" w:rsidRDefault="006E465D" w:rsidP="006E465D">
      <w:pPr>
        <w:widowControl w:val="0"/>
        <w:numPr>
          <w:ilvl w:val="2"/>
          <w:numId w:val="25"/>
        </w:numPr>
        <w:tabs>
          <w:tab w:val="left" w:pos="0"/>
          <w:tab w:val="left" w:pos="45"/>
        </w:tabs>
        <w:suppressAutoHyphens/>
        <w:autoSpaceDN w:val="0"/>
        <w:spacing w:after="0" w:line="240" w:lineRule="auto"/>
        <w:jc w:val="both"/>
        <w:textAlignment w:val="baseline"/>
        <w:rPr>
          <w:rFonts w:ascii="Times New Roman" w:eastAsia="Lucida Sans Unicode" w:hAnsi="Times New Roman" w:cs="Tahoma"/>
          <w:b/>
          <w:bCs/>
          <w:kern w:val="3"/>
          <w:sz w:val="28"/>
          <w:szCs w:val="28"/>
          <w:lang w:eastAsia="ru-RU"/>
        </w:rPr>
      </w:pPr>
      <w:r w:rsidRPr="006E465D">
        <w:rPr>
          <w:rFonts w:ascii="Times New Roman" w:eastAsia="Lucida Sans Unicode" w:hAnsi="Times New Roman" w:cs="Tahoma"/>
          <w:b/>
          <w:bCs/>
          <w:kern w:val="3"/>
          <w:sz w:val="28"/>
          <w:szCs w:val="28"/>
          <w:lang w:eastAsia="ru-RU"/>
        </w:rPr>
        <w:t>Информация о доходах и расходах организации</w:t>
      </w:r>
    </w:p>
    <w:p w:rsidR="006E465D" w:rsidRPr="006E465D" w:rsidRDefault="006E465D" w:rsidP="006E465D">
      <w:pPr>
        <w:widowControl w:val="0"/>
        <w:tabs>
          <w:tab w:val="left" w:pos="0"/>
          <w:tab w:val="left" w:pos="45"/>
        </w:tabs>
        <w:suppressAutoHyphens/>
        <w:autoSpaceDN w:val="0"/>
        <w:spacing w:after="0" w:line="240" w:lineRule="auto"/>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Выручка от сдачи собственного нежилого фонда в аренду 7622572,18 руб.</w:t>
      </w:r>
    </w:p>
    <w:p w:rsidR="006E465D" w:rsidRPr="006E465D" w:rsidRDefault="006E465D" w:rsidP="006E465D">
      <w:pPr>
        <w:widowControl w:val="0"/>
        <w:tabs>
          <w:tab w:val="left" w:pos="0"/>
          <w:tab w:val="left" w:pos="45"/>
        </w:tabs>
        <w:suppressAutoHyphens/>
        <w:autoSpaceDN w:val="0"/>
        <w:spacing w:after="0" w:line="240" w:lineRule="auto"/>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Себестоимость — 8016307,60 руб.</w:t>
      </w:r>
    </w:p>
    <w:p w:rsidR="006E465D" w:rsidRPr="006E465D" w:rsidRDefault="006E465D" w:rsidP="006E465D">
      <w:pPr>
        <w:widowControl w:val="0"/>
        <w:tabs>
          <w:tab w:val="left" w:pos="0"/>
          <w:tab w:val="left" w:pos="45"/>
        </w:tabs>
        <w:suppressAutoHyphens/>
        <w:autoSpaceDN w:val="0"/>
        <w:spacing w:after="0" w:line="240" w:lineRule="auto"/>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Прочие доходы, в т.ч.:</w:t>
      </w:r>
    </w:p>
    <w:p w:rsidR="006E465D" w:rsidRPr="006E465D" w:rsidRDefault="006E465D" w:rsidP="006E465D">
      <w:pPr>
        <w:widowControl w:val="0"/>
        <w:tabs>
          <w:tab w:val="left" w:pos="0"/>
          <w:tab w:val="left" w:pos="45"/>
        </w:tabs>
        <w:suppressAutoHyphens/>
        <w:autoSpaceDN w:val="0"/>
        <w:spacing w:after="0" w:line="240" w:lineRule="auto"/>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Реализация основных средств — 1300000 руб.</w:t>
      </w:r>
    </w:p>
    <w:p w:rsidR="006E465D" w:rsidRPr="006E465D" w:rsidRDefault="006E465D" w:rsidP="006E465D">
      <w:pPr>
        <w:widowControl w:val="0"/>
        <w:tabs>
          <w:tab w:val="left" w:pos="0"/>
          <w:tab w:val="left" w:pos="45"/>
        </w:tabs>
        <w:suppressAutoHyphens/>
        <w:autoSpaceDN w:val="0"/>
        <w:spacing w:after="0" w:line="240" w:lineRule="auto"/>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Прочие расходы, в т.ч.:</w:t>
      </w:r>
    </w:p>
    <w:p w:rsidR="006E465D" w:rsidRPr="006E465D" w:rsidRDefault="006E465D" w:rsidP="006E465D">
      <w:pPr>
        <w:widowControl w:val="0"/>
        <w:tabs>
          <w:tab w:val="left" w:pos="0"/>
          <w:tab w:val="left" w:pos="45"/>
        </w:tabs>
        <w:suppressAutoHyphens/>
        <w:autoSpaceDN w:val="0"/>
        <w:spacing w:after="0" w:line="240" w:lineRule="auto"/>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Услуги банка — 53455,00 руб.</w:t>
      </w:r>
    </w:p>
    <w:p w:rsidR="006E465D" w:rsidRPr="006E465D" w:rsidRDefault="006E465D" w:rsidP="006E465D">
      <w:pPr>
        <w:widowControl w:val="0"/>
        <w:tabs>
          <w:tab w:val="left" w:pos="0"/>
          <w:tab w:val="left" w:pos="45"/>
        </w:tabs>
        <w:suppressAutoHyphens/>
        <w:autoSpaceDN w:val="0"/>
        <w:spacing w:after="0" w:line="240" w:lineRule="auto"/>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Дебиторская задолженность, в связи с истечением срока исковой давности — 471006,85 руб.</w:t>
      </w:r>
    </w:p>
    <w:p w:rsidR="006E465D" w:rsidRPr="006E465D" w:rsidRDefault="006E465D" w:rsidP="006E465D">
      <w:pPr>
        <w:widowControl w:val="0"/>
        <w:tabs>
          <w:tab w:val="left" w:pos="210"/>
          <w:tab w:val="left" w:pos="225"/>
        </w:tabs>
        <w:suppressAutoHyphens/>
        <w:autoSpaceDN w:val="0"/>
        <w:spacing w:after="0" w:line="240" w:lineRule="auto"/>
        <w:ind w:left="180" w:firstLine="36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 xml:space="preserve">Себестоимость превышает выручку от сдачи собственного нежилого фонда в аренду из-за больших расходов на содержание зданий. Здания 1912-1984 гг. застройки и коммуникационные сети требуют больших затрат на содержание и ремонт. Ввиду отсутствия свободных денежных средств продано здание Литер Е. На вырученные деньги проведены работы по демонтажу теплотрассы,  разработан проект узла учета тепловой энергии, расчетов тепловой нагрузки, схем, паспортов и плакатов тепловых пунктов склада, служебного здания; устранены засоры в системе канализации, очистка колодцев; оформлены и согласованы схемы местоположения земельного участка, оформление межевого плана,  осуществлено проектирование третьего этажа административного здания, заключен договор на строительно-монтажные работы. </w:t>
      </w:r>
    </w:p>
    <w:p w:rsidR="006E465D" w:rsidRPr="006E465D" w:rsidRDefault="006E465D" w:rsidP="006E465D">
      <w:pPr>
        <w:widowControl w:val="0"/>
        <w:tabs>
          <w:tab w:val="left" w:pos="30"/>
          <w:tab w:val="left" w:pos="45"/>
        </w:tabs>
        <w:suppressAutoHyphens/>
        <w:autoSpaceDN w:val="0"/>
        <w:spacing w:after="0" w:line="240" w:lineRule="auto"/>
        <w:ind w:firstLine="465"/>
        <w:jc w:val="both"/>
        <w:textAlignment w:val="baseline"/>
        <w:rPr>
          <w:rFonts w:ascii="Times New Roman" w:eastAsia="Lucida Sans Unicode" w:hAnsi="Times New Roman" w:cs="Tahoma"/>
          <w:kern w:val="3"/>
          <w:sz w:val="28"/>
          <w:szCs w:val="28"/>
          <w:lang w:eastAsia="ru-RU"/>
        </w:rPr>
      </w:pPr>
    </w:p>
    <w:p w:rsidR="006E465D" w:rsidRPr="006E465D" w:rsidRDefault="006E465D" w:rsidP="006E465D">
      <w:pPr>
        <w:widowControl w:val="0"/>
        <w:tabs>
          <w:tab w:val="left" w:pos="0"/>
          <w:tab w:val="left" w:pos="45"/>
        </w:tabs>
        <w:suppressAutoHyphens/>
        <w:autoSpaceDN w:val="0"/>
        <w:spacing w:after="0" w:line="240" w:lineRule="auto"/>
        <w:jc w:val="both"/>
        <w:textAlignment w:val="baseline"/>
        <w:rPr>
          <w:rFonts w:ascii="Times New Roman" w:eastAsia="Lucida Sans Unicode" w:hAnsi="Times New Roman" w:cs="Tahoma"/>
          <w:kern w:val="3"/>
          <w:sz w:val="28"/>
          <w:szCs w:val="28"/>
          <w:lang w:eastAsia="ru-RU"/>
        </w:rPr>
      </w:pPr>
    </w:p>
    <w:p w:rsidR="006E465D" w:rsidRPr="006E465D" w:rsidRDefault="006E465D" w:rsidP="006E465D">
      <w:pPr>
        <w:widowControl w:val="0"/>
        <w:numPr>
          <w:ilvl w:val="2"/>
          <w:numId w:val="25"/>
        </w:numPr>
        <w:tabs>
          <w:tab w:val="left" w:pos="0"/>
          <w:tab w:val="left" w:pos="45"/>
        </w:tabs>
        <w:suppressAutoHyphens/>
        <w:autoSpaceDN w:val="0"/>
        <w:spacing w:after="0" w:line="240" w:lineRule="auto"/>
        <w:jc w:val="both"/>
        <w:textAlignment w:val="baseline"/>
        <w:rPr>
          <w:rFonts w:ascii="Times New Roman" w:eastAsia="Lucida Sans Unicode" w:hAnsi="Times New Roman" w:cs="Tahoma"/>
          <w:b/>
          <w:bCs/>
          <w:kern w:val="3"/>
          <w:sz w:val="28"/>
          <w:szCs w:val="28"/>
          <w:lang w:eastAsia="ru-RU"/>
        </w:rPr>
      </w:pPr>
      <w:r w:rsidRPr="006E465D">
        <w:rPr>
          <w:rFonts w:ascii="Times New Roman" w:eastAsia="Lucida Sans Unicode" w:hAnsi="Times New Roman" w:cs="Tahoma"/>
          <w:b/>
          <w:bCs/>
          <w:kern w:val="3"/>
          <w:sz w:val="28"/>
          <w:szCs w:val="28"/>
          <w:lang w:eastAsia="ru-RU"/>
        </w:rPr>
        <w:lastRenderedPageBreak/>
        <w:t>Информация о событиях после отчетной даты</w:t>
      </w:r>
    </w:p>
    <w:p w:rsidR="006E465D" w:rsidRPr="006E465D" w:rsidRDefault="006E465D" w:rsidP="006E465D">
      <w:pPr>
        <w:widowControl w:val="0"/>
        <w:tabs>
          <w:tab w:val="left" w:pos="0"/>
          <w:tab w:val="left" w:pos="45"/>
        </w:tabs>
        <w:suppressAutoHyphens/>
        <w:autoSpaceDN w:val="0"/>
        <w:spacing w:after="0" w:line="240" w:lineRule="auto"/>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Сведения отсутствуют</w:t>
      </w:r>
    </w:p>
    <w:p w:rsidR="006E465D" w:rsidRPr="006E465D" w:rsidRDefault="006E465D" w:rsidP="006E465D">
      <w:pPr>
        <w:widowControl w:val="0"/>
        <w:tabs>
          <w:tab w:val="left" w:pos="0"/>
          <w:tab w:val="left" w:pos="45"/>
        </w:tabs>
        <w:suppressAutoHyphens/>
        <w:autoSpaceDN w:val="0"/>
        <w:spacing w:after="0" w:line="240" w:lineRule="auto"/>
        <w:jc w:val="both"/>
        <w:textAlignment w:val="baseline"/>
        <w:rPr>
          <w:rFonts w:ascii="Times New Roman" w:eastAsia="Lucida Sans Unicode" w:hAnsi="Times New Roman" w:cs="Tahoma"/>
          <w:kern w:val="3"/>
          <w:sz w:val="28"/>
          <w:szCs w:val="28"/>
          <w:lang w:eastAsia="ru-RU"/>
        </w:rPr>
      </w:pPr>
    </w:p>
    <w:p w:rsidR="006E465D" w:rsidRPr="006E465D" w:rsidRDefault="006E465D" w:rsidP="006E465D">
      <w:pPr>
        <w:widowControl w:val="0"/>
        <w:numPr>
          <w:ilvl w:val="2"/>
          <w:numId w:val="25"/>
        </w:numPr>
        <w:tabs>
          <w:tab w:val="left" w:pos="0"/>
          <w:tab w:val="left" w:pos="45"/>
        </w:tabs>
        <w:suppressAutoHyphens/>
        <w:autoSpaceDN w:val="0"/>
        <w:spacing w:after="0" w:line="240" w:lineRule="auto"/>
        <w:jc w:val="both"/>
        <w:textAlignment w:val="baseline"/>
        <w:rPr>
          <w:rFonts w:ascii="Times New Roman" w:eastAsia="Lucida Sans Unicode" w:hAnsi="Times New Roman" w:cs="Tahoma"/>
          <w:b/>
          <w:bCs/>
          <w:kern w:val="3"/>
          <w:sz w:val="28"/>
          <w:szCs w:val="28"/>
          <w:lang w:eastAsia="ru-RU"/>
        </w:rPr>
      </w:pPr>
      <w:r w:rsidRPr="006E465D">
        <w:rPr>
          <w:rFonts w:ascii="Times New Roman" w:eastAsia="Lucida Sans Unicode" w:hAnsi="Times New Roman" w:cs="Tahoma"/>
          <w:b/>
          <w:bCs/>
          <w:kern w:val="3"/>
          <w:sz w:val="28"/>
          <w:szCs w:val="28"/>
          <w:lang w:eastAsia="ru-RU"/>
        </w:rPr>
        <w:t>Информация об участии эмитента в судебных процессах</w:t>
      </w:r>
    </w:p>
    <w:p w:rsidR="006E465D" w:rsidRPr="006E465D" w:rsidRDefault="006E465D" w:rsidP="006E465D">
      <w:pPr>
        <w:widowControl w:val="0"/>
        <w:numPr>
          <w:ilvl w:val="1"/>
          <w:numId w:val="8"/>
        </w:numPr>
        <w:tabs>
          <w:tab w:val="left" w:pos="-142"/>
        </w:tabs>
        <w:suppressAutoHyphens/>
        <w:autoSpaceDN w:val="0"/>
        <w:spacing w:after="0" w:line="240" w:lineRule="auto"/>
        <w:ind w:left="60" w:firstLine="420"/>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В 2011 году судьей Арбитражного суда Хабаровского края рассматривался  иск ОАО «ХКРВИ»  к Управлению судебного департамента в Хабаровском крае о взыскании суммы неосновательного обогащения.</w:t>
      </w:r>
    </w:p>
    <w:p w:rsidR="006E465D" w:rsidRPr="006E465D" w:rsidRDefault="006E465D" w:rsidP="006E465D">
      <w:pPr>
        <w:widowControl w:val="0"/>
        <w:tabs>
          <w:tab w:val="left" w:pos="-142"/>
        </w:tabs>
        <w:suppressAutoHyphens/>
        <w:autoSpaceDN w:val="0"/>
        <w:spacing w:after="0" w:line="240" w:lineRule="auto"/>
        <w:ind w:firstLine="284"/>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Решение Арбитражного суда Хабаровского края от 10.02.2011 исковые требования ОАО «ХКРВИ»  удовлетворены, сумма задолженности Управлением судебного департамента по Хабаровскому краю полностью оплачена.</w:t>
      </w:r>
    </w:p>
    <w:p w:rsidR="006E465D" w:rsidRPr="006E465D" w:rsidRDefault="006E465D" w:rsidP="006E465D">
      <w:pPr>
        <w:widowControl w:val="0"/>
        <w:numPr>
          <w:ilvl w:val="1"/>
          <w:numId w:val="8"/>
        </w:numPr>
        <w:tabs>
          <w:tab w:val="left" w:pos="-142"/>
        </w:tabs>
        <w:suppressAutoHyphens/>
        <w:autoSpaceDN w:val="0"/>
        <w:spacing w:after="0" w:line="240" w:lineRule="auto"/>
        <w:ind w:firstLine="284"/>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 xml:space="preserve"> В 2011 г. судьей Арбитражного суда Хабаровского края рассматривался иск Управления судебного департамента в Хабаровском крае к ОАО «ХКРВИ»  о взыскании суммы по компенсационным расходам.</w:t>
      </w:r>
    </w:p>
    <w:p w:rsidR="006E465D" w:rsidRPr="006E465D" w:rsidRDefault="006E465D" w:rsidP="006E465D">
      <w:pPr>
        <w:widowControl w:val="0"/>
        <w:tabs>
          <w:tab w:val="left" w:pos="-142"/>
        </w:tabs>
        <w:suppressAutoHyphens/>
        <w:autoSpaceDN w:val="0"/>
        <w:spacing w:after="0" w:line="240" w:lineRule="auto"/>
        <w:ind w:firstLine="284"/>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Решением Арбитражного суда по Хабаровскому краю от 01.11.2011 г. в удовлетворении исковых требований Управлению отказано.</w:t>
      </w:r>
    </w:p>
    <w:p w:rsidR="006E465D" w:rsidRPr="006E465D" w:rsidRDefault="006E465D" w:rsidP="006E465D">
      <w:pPr>
        <w:widowControl w:val="0"/>
        <w:numPr>
          <w:ilvl w:val="1"/>
          <w:numId w:val="8"/>
        </w:numPr>
        <w:tabs>
          <w:tab w:val="left" w:pos="-142"/>
        </w:tabs>
        <w:suppressAutoHyphens/>
        <w:autoSpaceDN w:val="0"/>
        <w:spacing w:after="0" w:line="240" w:lineRule="auto"/>
        <w:ind w:firstLine="284"/>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 xml:space="preserve">В 2010 г. возбуждено исполнительное производство в отношении должника ИП Панычева ЭП. </w:t>
      </w:r>
    </w:p>
    <w:p w:rsidR="006E465D" w:rsidRPr="006E465D" w:rsidRDefault="006E465D" w:rsidP="006E465D">
      <w:pPr>
        <w:widowControl w:val="0"/>
        <w:tabs>
          <w:tab w:val="left" w:pos="-142"/>
        </w:tabs>
        <w:suppressAutoHyphens/>
        <w:autoSpaceDN w:val="0"/>
        <w:spacing w:after="0" w:line="240" w:lineRule="auto"/>
        <w:ind w:firstLine="284"/>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В октябре 2011 г. исполнительное производство окончено, сумма задолженности ИП Панычевой Э.П. полностью оплачена.</w:t>
      </w:r>
    </w:p>
    <w:p w:rsidR="006E465D" w:rsidRPr="006E465D" w:rsidRDefault="006E465D" w:rsidP="006E465D">
      <w:pPr>
        <w:widowControl w:val="0"/>
        <w:numPr>
          <w:ilvl w:val="0"/>
          <w:numId w:val="8"/>
        </w:numPr>
        <w:tabs>
          <w:tab w:val="left" w:pos="-142"/>
        </w:tabs>
        <w:suppressAutoHyphens/>
        <w:autoSpaceDN w:val="0"/>
        <w:spacing w:after="0" w:line="240" w:lineRule="auto"/>
        <w:ind w:firstLine="284"/>
        <w:jc w:val="both"/>
        <w:textAlignment w:val="baseline"/>
        <w:rPr>
          <w:rFonts w:ascii="Times New Roman" w:eastAsia="Lucida Sans Unicode" w:hAnsi="Times New Roman" w:cs="Tahoma"/>
          <w:kern w:val="3"/>
          <w:sz w:val="28"/>
          <w:szCs w:val="28"/>
          <w:lang w:eastAsia="ru-RU"/>
        </w:rPr>
      </w:pPr>
      <w:r w:rsidRPr="006E465D">
        <w:rPr>
          <w:rFonts w:ascii="Times New Roman" w:eastAsia="Lucida Sans Unicode" w:hAnsi="Times New Roman" w:cs="Tahoma"/>
          <w:kern w:val="3"/>
          <w:sz w:val="28"/>
          <w:szCs w:val="28"/>
          <w:lang w:eastAsia="ru-RU"/>
        </w:rPr>
        <w:t xml:space="preserve"> В 2011 г. в отношении должника ООО «Юридический консультационный центр» возбуждено исполнительное производство. </w:t>
      </w:r>
    </w:p>
    <w:p w:rsidR="006E465D" w:rsidRPr="006E465D" w:rsidRDefault="006E465D" w:rsidP="006E465D">
      <w:pPr>
        <w:widowControl w:val="0"/>
        <w:tabs>
          <w:tab w:val="left" w:pos="0"/>
          <w:tab w:val="left" w:pos="45"/>
        </w:tabs>
        <w:suppressAutoHyphens/>
        <w:autoSpaceDN w:val="0"/>
        <w:spacing w:after="0" w:line="240" w:lineRule="auto"/>
        <w:jc w:val="both"/>
        <w:textAlignment w:val="baseline"/>
        <w:rPr>
          <w:rFonts w:ascii="Times New Roman" w:eastAsia="Lucida Sans Unicode" w:hAnsi="Times New Roman" w:cs="Tahoma"/>
          <w:b/>
          <w:bCs/>
          <w:kern w:val="3"/>
          <w:sz w:val="28"/>
          <w:szCs w:val="28"/>
          <w:lang w:eastAsia="ru-RU"/>
        </w:rPr>
      </w:pPr>
    </w:p>
    <w:p w:rsidR="006E465D" w:rsidRPr="006E465D" w:rsidRDefault="006E465D" w:rsidP="006E465D">
      <w:pPr>
        <w:widowControl w:val="0"/>
        <w:numPr>
          <w:ilvl w:val="2"/>
          <w:numId w:val="25"/>
        </w:numPr>
        <w:tabs>
          <w:tab w:val="left" w:pos="0"/>
          <w:tab w:val="left" w:pos="45"/>
        </w:tabs>
        <w:suppressAutoHyphens/>
        <w:autoSpaceDN w:val="0"/>
        <w:spacing w:after="0" w:line="240" w:lineRule="auto"/>
        <w:jc w:val="both"/>
        <w:textAlignment w:val="baseline"/>
        <w:rPr>
          <w:rFonts w:ascii="Times New Roman" w:eastAsia="Lucida Sans Unicode" w:hAnsi="Times New Roman" w:cs="Tahoma"/>
          <w:b/>
          <w:bCs/>
          <w:kern w:val="3"/>
          <w:sz w:val="28"/>
          <w:szCs w:val="28"/>
          <w:lang w:eastAsia="ru-RU"/>
        </w:rPr>
      </w:pPr>
      <w:r w:rsidRPr="006E465D">
        <w:rPr>
          <w:rFonts w:ascii="Times New Roman" w:eastAsia="Lucida Sans Unicode" w:hAnsi="Times New Roman" w:cs="Tahoma"/>
          <w:b/>
          <w:bCs/>
          <w:kern w:val="3"/>
          <w:sz w:val="28"/>
          <w:szCs w:val="28"/>
          <w:lang w:eastAsia="ru-RU"/>
        </w:rPr>
        <w:t>Информация об аффилированных лицах</w:t>
      </w:r>
    </w:p>
    <w:p w:rsidR="006E465D" w:rsidRPr="006E465D" w:rsidRDefault="006E465D" w:rsidP="006E465D">
      <w:pPr>
        <w:widowControl w:val="0"/>
        <w:tabs>
          <w:tab w:val="left" w:pos="0"/>
          <w:tab w:val="left" w:pos="45"/>
        </w:tabs>
        <w:suppressAutoHyphens/>
        <w:autoSpaceDN w:val="0"/>
        <w:spacing w:after="0" w:line="240" w:lineRule="auto"/>
        <w:jc w:val="both"/>
        <w:textAlignment w:val="baseline"/>
        <w:rPr>
          <w:rFonts w:ascii="Times New Roman" w:eastAsia="Lucida Sans Unicode" w:hAnsi="Times New Roman" w:cs="Tahoma"/>
          <w:b/>
          <w:bCs/>
          <w:kern w:val="3"/>
          <w:sz w:val="28"/>
          <w:szCs w:val="28"/>
          <w:lang w:eastAsia="ru-RU"/>
        </w:rPr>
      </w:pPr>
    </w:p>
    <w:tbl>
      <w:tblPr>
        <w:tblW w:w="9637" w:type="dxa"/>
        <w:tblLayout w:type="fixed"/>
        <w:tblCellMar>
          <w:left w:w="10" w:type="dxa"/>
          <w:right w:w="10" w:type="dxa"/>
        </w:tblCellMar>
        <w:tblLook w:val="0000" w:firstRow="0" w:lastRow="0" w:firstColumn="0" w:lastColumn="0" w:noHBand="0" w:noVBand="0"/>
      </w:tblPr>
      <w:tblGrid>
        <w:gridCol w:w="449"/>
        <w:gridCol w:w="1874"/>
        <w:gridCol w:w="1858"/>
        <w:gridCol w:w="1484"/>
        <w:gridCol w:w="1394"/>
        <w:gridCol w:w="1259"/>
        <w:gridCol w:w="1319"/>
      </w:tblGrid>
      <w:tr w:rsidR="006E465D" w:rsidRPr="006E465D" w:rsidTr="00BA4C6A">
        <w:tblPrEx>
          <w:tblCellMar>
            <w:top w:w="0" w:type="dxa"/>
            <w:bottom w:w="0" w:type="dxa"/>
          </w:tblCellMar>
        </w:tblPrEx>
        <w:tc>
          <w:tcPr>
            <w:tcW w:w="44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w:t>
            </w:r>
          </w:p>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п/п</w:t>
            </w:r>
          </w:p>
        </w:tc>
        <w:tc>
          <w:tcPr>
            <w:tcW w:w="187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Полное фирменное наименование( наименование для некоммерческой организации)</w:t>
            </w:r>
          </w:p>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или фамилия, имя, отчество аффилированного лица</w:t>
            </w:r>
          </w:p>
        </w:tc>
        <w:tc>
          <w:tcPr>
            <w:tcW w:w="185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Место нахождения юридического лица или место жительства физического лица</w:t>
            </w:r>
          </w:p>
        </w:tc>
        <w:tc>
          <w:tcPr>
            <w:tcW w:w="148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Основание, в силу которого лицо признается аффилированным</w:t>
            </w:r>
          </w:p>
        </w:tc>
        <w:tc>
          <w:tcPr>
            <w:tcW w:w="139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Дата наступления основания</w:t>
            </w:r>
          </w:p>
        </w:tc>
        <w:tc>
          <w:tcPr>
            <w:tcW w:w="125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Доля участия аффилированного лица в уставном капитале Общества</w:t>
            </w:r>
          </w:p>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w:t>
            </w:r>
          </w:p>
        </w:tc>
        <w:tc>
          <w:tcPr>
            <w:tcW w:w="131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Доля, принадлежащих аффилированному лицу обыкновенных акций</w:t>
            </w:r>
          </w:p>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Общества</w:t>
            </w:r>
          </w:p>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w:t>
            </w:r>
          </w:p>
        </w:tc>
      </w:tr>
      <w:tr w:rsidR="006E465D" w:rsidRPr="006E465D" w:rsidTr="00BA4C6A">
        <w:tblPrEx>
          <w:tblCellMar>
            <w:top w:w="0" w:type="dxa"/>
            <w:bottom w:w="0" w:type="dxa"/>
          </w:tblCellMar>
        </w:tblPrEx>
        <w:tc>
          <w:tcPr>
            <w:tcW w:w="449"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1</w:t>
            </w:r>
          </w:p>
        </w:tc>
        <w:tc>
          <w:tcPr>
            <w:tcW w:w="1874"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Святюк Александра Александровна</w:t>
            </w:r>
          </w:p>
        </w:tc>
        <w:tc>
          <w:tcPr>
            <w:tcW w:w="1858"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Министерство обороны РФ</w:t>
            </w:r>
          </w:p>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г. Москва</w:t>
            </w:r>
          </w:p>
        </w:tc>
        <w:tc>
          <w:tcPr>
            <w:tcW w:w="1484"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Лицо является членом Совета директоров Общества</w:t>
            </w:r>
          </w:p>
        </w:tc>
        <w:tc>
          <w:tcPr>
            <w:tcW w:w="1394"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Приказ Министра обороны РФ № 1775 от 30.09.2011</w:t>
            </w:r>
          </w:p>
        </w:tc>
        <w:tc>
          <w:tcPr>
            <w:tcW w:w="1259"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0</w:t>
            </w:r>
          </w:p>
        </w:tc>
        <w:tc>
          <w:tcPr>
            <w:tcW w:w="13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0</w:t>
            </w:r>
          </w:p>
        </w:tc>
      </w:tr>
      <w:tr w:rsidR="006E465D" w:rsidRPr="006E465D" w:rsidTr="00BA4C6A">
        <w:tblPrEx>
          <w:tblCellMar>
            <w:top w:w="0" w:type="dxa"/>
            <w:bottom w:w="0" w:type="dxa"/>
          </w:tblCellMar>
        </w:tblPrEx>
        <w:tc>
          <w:tcPr>
            <w:tcW w:w="449"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2</w:t>
            </w:r>
          </w:p>
        </w:tc>
        <w:tc>
          <w:tcPr>
            <w:tcW w:w="1874"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Шакирова Капитолина Сафовна</w:t>
            </w:r>
          </w:p>
        </w:tc>
        <w:tc>
          <w:tcPr>
            <w:tcW w:w="1858"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Министерство обороны РФ</w:t>
            </w:r>
          </w:p>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г. Москва</w:t>
            </w:r>
          </w:p>
        </w:tc>
        <w:tc>
          <w:tcPr>
            <w:tcW w:w="1484"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Лицо является членом Совета директоров Общества</w:t>
            </w:r>
          </w:p>
        </w:tc>
        <w:tc>
          <w:tcPr>
            <w:tcW w:w="1394"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Приказ Министра обороны РФ № 1775 от 30.09.2011</w:t>
            </w:r>
          </w:p>
        </w:tc>
        <w:tc>
          <w:tcPr>
            <w:tcW w:w="1259"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0</w:t>
            </w:r>
          </w:p>
        </w:tc>
        <w:tc>
          <w:tcPr>
            <w:tcW w:w="13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0</w:t>
            </w:r>
          </w:p>
        </w:tc>
      </w:tr>
      <w:tr w:rsidR="006E465D" w:rsidRPr="006E465D" w:rsidTr="00BA4C6A">
        <w:tblPrEx>
          <w:tblCellMar>
            <w:top w:w="0" w:type="dxa"/>
            <w:bottom w:w="0" w:type="dxa"/>
          </w:tblCellMar>
        </w:tblPrEx>
        <w:tc>
          <w:tcPr>
            <w:tcW w:w="449"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lastRenderedPageBreak/>
              <w:t>3</w:t>
            </w:r>
          </w:p>
        </w:tc>
        <w:tc>
          <w:tcPr>
            <w:tcW w:w="1874"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Кальная Елена Владимировна</w:t>
            </w:r>
          </w:p>
        </w:tc>
        <w:tc>
          <w:tcPr>
            <w:tcW w:w="1858"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Министерство обороны РФ</w:t>
            </w:r>
          </w:p>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г. Москва</w:t>
            </w:r>
          </w:p>
        </w:tc>
        <w:tc>
          <w:tcPr>
            <w:tcW w:w="1484"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Лицо является членом Совета директоров Общества</w:t>
            </w:r>
          </w:p>
        </w:tc>
        <w:tc>
          <w:tcPr>
            <w:tcW w:w="1394"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Приказ Министра обороны РФ № 1775 от 30.09.2011</w:t>
            </w:r>
          </w:p>
        </w:tc>
        <w:tc>
          <w:tcPr>
            <w:tcW w:w="1259"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0</w:t>
            </w:r>
          </w:p>
        </w:tc>
        <w:tc>
          <w:tcPr>
            <w:tcW w:w="13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0</w:t>
            </w:r>
          </w:p>
        </w:tc>
      </w:tr>
      <w:tr w:rsidR="006E465D" w:rsidRPr="006E465D" w:rsidTr="00BA4C6A">
        <w:tblPrEx>
          <w:tblCellMar>
            <w:top w:w="0" w:type="dxa"/>
            <w:bottom w:w="0" w:type="dxa"/>
          </w:tblCellMar>
        </w:tblPrEx>
        <w:tc>
          <w:tcPr>
            <w:tcW w:w="449"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4</w:t>
            </w:r>
          </w:p>
        </w:tc>
        <w:tc>
          <w:tcPr>
            <w:tcW w:w="1874"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Шашкова Елена Владимировна</w:t>
            </w:r>
          </w:p>
        </w:tc>
        <w:tc>
          <w:tcPr>
            <w:tcW w:w="1858"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Министерство обороны РФ</w:t>
            </w:r>
          </w:p>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г. Москва</w:t>
            </w:r>
          </w:p>
        </w:tc>
        <w:tc>
          <w:tcPr>
            <w:tcW w:w="1484"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Лицо является членом Совета директоров Общества</w:t>
            </w:r>
          </w:p>
        </w:tc>
        <w:tc>
          <w:tcPr>
            <w:tcW w:w="1394"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Приказ Министра обороны РФ № 1775 от 30.09.2011</w:t>
            </w:r>
          </w:p>
        </w:tc>
        <w:tc>
          <w:tcPr>
            <w:tcW w:w="1259"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0</w:t>
            </w:r>
          </w:p>
        </w:tc>
        <w:tc>
          <w:tcPr>
            <w:tcW w:w="13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0</w:t>
            </w:r>
          </w:p>
        </w:tc>
      </w:tr>
      <w:tr w:rsidR="006E465D" w:rsidRPr="006E465D" w:rsidTr="00BA4C6A">
        <w:tblPrEx>
          <w:tblCellMar>
            <w:top w:w="0" w:type="dxa"/>
            <w:bottom w:w="0" w:type="dxa"/>
          </w:tblCellMar>
        </w:tblPrEx>
        <w:tc>
          <w:tcPr>
            <w:tcW w:w="449"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both"/>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5</w:t>
            </w:r>
          </w:p>
        </w:tc>
        <w:tc>
          <w:tcPr>
            <w:tcW w:w="1874"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Егорина Лариса Михайловна</w:t>
            </w:r>
          </w:p>
        </w:tc>
        <w:tc>
          <w:tcPr>
            <w:tcW w:w="1858"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Генеральный директор ОАО «Оборонстрой»</w:t>
            </w:r>
          </w:p>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г. Москва</w:t>
            </w:r>
          </w:p>
        </w:tc>
        <w:tc>
          <w:tcPr>
            <w:tcW w:w="1484"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Лицо является членом Совета директоров Общества</w:t>
            </w:r>
          </w:p>
        </w:tc>
        <w:tc>
          <w:tcPr>
            <w:tcW w:w="1394"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Приказ Министра обороны РФ № 1775 от 30.09.2011</w:t>
            </w:r>
          </w:p>
        </w:tc>
        <w:tc>
          <w:tcPr>
            <w:tcW w:w="1259" w:type="dxa"/>
            <w:tcBorders>
              <w:left w:val="single" w:sz="2" w:space="0" w:color="000000"/>
              <w:bottom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0</w:t>
            </w:r>
          </w:p>
        </w:tc>
        <w:tc>
          <w:tcPr>
            <w:tcW w:w="13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465D" w:rsidRPr="006E465D" w:rsidRDefault="006E465D" w:rsidP="006E465D">
            <w:pPr>
              <w:widowControl w:val="0"/>
              <w:suppressLineNumbers/>
              <w:suppressAutoHyphens/>
              <w:autoSpaceDN w:val="0"/>
              <w:spacing w:after="0" w:line="240" w:lineRule="auto"/>
              <w:jc w:val="center"/>
              <w:textAlignment w:val="baseline"/>
              <w:rPr>
                <w:rFonts w:ascii="Times New Roman" w:eastAsia="Lucida Sans Unicode" w:hAnsi="Times New Roman" w:cs="Tahoma"/>
                <w:kern w:val="3"/>
                <w:sz w:val="24"/>
                <w:szCs w:val="24"/>
                <w:lang w:eastAsia="ru-RU"/>
              </w:rPr>
            </w:pPr>
            <w:r w:rsidRPr="006E465D">
              <w:rPr>
                <w:rFonts w:ascii="Times New Roman" w:eastAsia="Lucida Sans Unicode" w:hAnsi="Times New Roman" w:cs="Tahoma"/>
                <w:kern w:val="3"/>
                <w:sz w:val="24"/>
                <w:szCs w:val="24"/>
                <w:lang w:eastAsia="ru-RU"/>
              </w:rPr>
              <w:t>0</w:t>
            </w:r>
          </w:p>
        </w:tc>
      </w:tr>
    </w:tbl>
    <w:p w:rsidR="006E465D" w:rsidRPr="006E465D" w:rsidRDefault="006E465D" w:rsidP="006E465D">
      <w:pPr>
        <w:widowControl w:val="0"/>
        <w:tabs>
          <w:tab w:val="left" w:pos="0"/>
          <w:tab w:val="left" w:pos="45"/>
        </w:tabs>
        <w:suppressAutoHyphens/>
        <w:autoSpaceDN w:val="0"/>
        <w:spacing w:after="0" w:line="240" w:lineRule="auto"/>
        <w:jc w:val="both"/>
        <w:textAlignment w:val="baseline"/>
        <w:rPr>
          <w:rFonts w:ascii="Times New Roman" w:eastAsia="Lucida Sans Unicode" w:hAnsi="Times New Roman" w:cs="Tahoma"/>
          <w:b/>
          <w:bCs/>
          <w:kern w:val="3"/>
          <w:sz w:val="28"/>
          <w:szCs w:val="28"/>
          <w:lang w:eastAsia="ru-RU"/>
        </w:rPr>
      </w:pPr>
    </w:p>
    <w:p w:rsidR="006E465D" w:rsidRPr="006E465D" w:rsidRDefault="006E465D" w:rsidP="006E465D">
      <w:pPr>
        <w:widowControl w:val="0"/>
        <w:tabs>
          <w:tab w:val="left" w:pos="0"/>
          <w:tab w:val="left" w:pos="45"/>
        </w:tabs>
        <w:suppressAutoHyphens/>
        <w:autoSpaceDN w:val="0"/>
        <w:spacing w:after="0" w:line="240" w:lineRule="auto"/>
        <w:jc w:val="both"/>
        <w:textAlignment w:val="baseline"/>
        <w:rPr>
          <w:rFonts w:ascii="Times New Roman" w:eastAsia="Lucida Sans Unicode" w:hAnsi="Times New Roman" w:cs="Tahoma"/>
          <w:b/>
          <w:bCs/>
          <w:kern w:val="3"/>
          <w:sz w:val="28"/>
          <w:szCs w:val="28"/>
          <w:lang w:eastAsia="ru-RU"/>
        </w:rPr>
      </w:pPr>
    </w:p>
    <w:p w:rsidR="006E465D" w:rsidRPr="006E465D" w:rsidRDefault="006E465D" w:rsidP="006E465D">
      <w:pPr>
        <w:widowControl w:val="0"/>
        <w:tabs>
          <w:tab w:val="left" w:pos="0"/>
          <w:tab w:val="left" w:pos="45"/>
        </w:tabs>
        <w:suppressAutoHyphens/>
        <w:autoSpaceDN w:val="0"/>
        <w:spacing w:after="0" w:line="240" w:lineRule="auto"/>
        <w:jc w:val="both"/>
        <w:textAlignment w:val="baseline"/>
        <w:rPr>
          <w:rFonts w:ascii="Times New Roman" w:eastAsia="Lucida Sans Unicode" w:hAnsi="Times New Roman" w:cs="Tahoma"/>
          <w:b/>
          <w:bCs/>
          <w:kern w:val="3"/>
          <w:sz w:val="28"/>
          <w:szCs w:val="28"/>
          <w:lang w:eastAsia="ru-RU"/>
        </w:rPr>
      </w:pPr>
    </w:p>
    <w:p w:rsidR="006E465D" w:rsidRPr="006E465D" w:rsidRDefault="006E465D" w:rsidP="006E465D">
      <w:pPr>
        <w:widowControl w:val="0"/>
        <w:tabs>
          <w:tab w:val="left" w:pos="15"/>
          <w:tab w:val="left" w:pos="60"/>
        </w:tabs>
        <w:suppressAutoHyphens/>
        <w:autoSpaceDN w:val="0"/>
        <w:spacing w:after="0" w:line="240" w:lineRule="auto"/>
        <w:textAlignment w:val="baseline"/>
        <w:rPr>
          <w:rFonts w:ascii="Times New Roman" w:eastAsia="Lucida Sans Unicode" w:hAnsi="Times New Roman" w:cs="Tahoma"/>
          <w:kern w:val="3"/>
          <w:sz w:val="28"/>
          <w:szCs w:val="28"/>
          <w:lang w:eastAsia="ru-RU"/>
        </w:rPr>
      </w:pPr>
    </w:p>
    <w:p w:rsidR="006E465D" w:rsidRPr="006E465D" w:rsidRDefault="006E465D" w:rsidP="006E465D">
      <w:pPr>
        <w:widowControl w:val="0"/>
        <w:tabs>
          <w:tab w:val="left" w:pos="15"/>
          <w:tab w:val="left" w:pos="60"/>
        </w:tabs>
        <w:suppressAutoHyphens/>
        <w:autoSpaceDN w:val="0"/>
        <w:spacing w:after="0" w:line="240" w:lineRule="auto"/>
        <w:ind w:left="15" w:firstLine="615"/>
        <w:textAlignment w:val="baseline"/>
        <w:rPr>
          <w:rFonts w:ascii="Times New Roman" w:eastAsia="Lucida Sans Unicode" w:hAnsi="Times New Roman" w:cs="Tahoma"/>
          <w:kern w:val="3"/>
          <w:sz w:val="28"/>
          <w:szCs w:val="28"/>
          <w:lang w:eastAsia="ru-RU"/>
        </w:rPr>
      </w:pPr>
    </w:p>
    <w:p w:rsidR="006E465D" w:rsidRPr="006E465D" w:rsidRDefault="006E465D" w:rsidP="006E465D">
      <w:pPr>
        <w:widowControl w:val="0"/>
        <w:tabs>
          <w:tab w:val="left" w:pos="0"/>
          <w:tab w:val="left" w:pos="45"/>
        </w:tabs>
        <w:suppressAutoHyphens/>
        <w:autoSpaceDN w:val="0"/>
        <w:spacing w:after="0" w:line="240" w:lineRule="auto"/>
        <w:jc w:val="both"/>
        <w:textAlignment w:val="baseline"/>
        <w:rPr>
          <w:rFonts w:ascii="Times New Roman" w:eastAsia="Lucida Sans Unicode" w:hAnsi="Times New Roman" w:cs="Tahoma"/>
          <w:b/>
          <w:bCs/>
          <w:kern w:val="3"/>
          <w:sz w:val="28"/>
          <w:szCs w:val="28"/>
          <w:lang w:eastAsia="ru-RU"/>
        </w:rPr>
      </w:pPr>
      <w:r w:rsidRPr="006E465D">
        <w:rPr>
          <w:rFonts w:ascii="Times New Roman" w:eastAsia="Lucida Sans Unicode" w:hAnsi="Times New Roman" w:cs="Tahoma"/>
          <w:b/>
          <w:bCs/>
          <w:kern w:val="3"/>
          <w:sz w:val="28"/>
          <w:szCs w:val="28"/>
          <w:lang w:eastAsia="ru-RU"/>
        </w:rPr>
        <w:t>Главный бухгалтер</w:t>
      </w:r>
    </w:p>
    <w:p w:rsidR="006E465D" w:rsidRPr="006E465D" w:rsidRDefault="006E465D" w:rsidP="006E465D">
      <w:pPr>
        <w:widowControl w:val="0"/>
        <w:tabs>
          <w:tab w:val="left" w:pos="0"/>
          <w:tab w:val="left" w:pos="45"/>
        </w:tabs>
        <w:suppressAutoHyphens/>
        <w:autoSpaceDN w:val="0"/>
        <w:spacing w:after="0" w:line="240" w:lineRule="auto"/>
        <w:jc w:val="both"/>
        <w:textAlignment w:val="baseline"/>
        <w:rPr>
          <w:rFonts w:ascii="Times New Roman" w:eastAsia="Lucida Sans Unicode" w:hAnsi="Times New Roman" w:cs="Tahoma"/>
          <w:b/>
          <w:bCs/>
          <w:kern w:val="3"/>
          <w:sz w:val="28"/>
          <w:szCs w:val="28"/>
          <w:lang w:eastAsia="ru-RU"/>
        </w:rPr>
      </w:pPr>
      <w:r w:rsidRPr="006E465D">
        <w:rPr>
          <w:rFonts w:ascii="Times New Roman" w:eastAsia="Lucida Sans Unicode" w:hAnsi="Times New Roman" w:cs="Tahoma"/>
          <w:b/>
          <w:bCs/>
          <w:kern w:val="3"/>
          <w:sz w:val="28"/>
          <w:szCs w:val="28"/>
          <w:lang w:eastAsia="ru-RU"/>
        </w:rPr>
        <w:t>ОАО «ХКРВИ»</w:t>
      </w:r>
      <w:r w:rsidRPr="006E465D">
        <w:rPr>
          <w:rFonts w:ascii="Times New Roman" w:eastAsia="Lucida Sans Unicode" w:hAnsi="Times New Roman" w:cs="Tahoma"/>
          <w:b/>
          <w:bCs/>
          <w:kern w:val="3"/>
          <w:sz w:val="28"/>
          <w:szCs w:val="28"/>
          <w:lang w:eastAsia="ru-RU"/>
        </w:rPr>
        <w:tab/>
      </w:r>
      <w:r w:rsidRPr="006E465D">
        <w:rPr>
          <w:rFonts w:ascii="Times New Roman" w:eastAsia="Lucida Sans Unicode" w:hAnsi="Times New Roman" w:cs="Tahoma"/>
          <w:b/>
          <w:bCs/>
          <w:kern w:val="3"/>
          <w:sz w:val="28"/>
          <w:szCs w:val="28"/>
          <w:lang w:eastAsia="ru-RU"/>
        </w:rPr>
        <w:tab/>
      </w:r>
      <w:r w:rsidRPr="006E465D">
        <w:rPr>
          <w:rFonts w:ascii="Times New Roman" w:eastAsia="Lucida Sans Unicode" w:hAnsi="Times New Roman" w:cs="Tahoma"/>
          <w:b/>
          <w:bCs/>
          <w:kern w:val="3"/>
          <w:sz w:val="28"/>
          <w:szCs w:val="28"/>
          <w:lang w:eastAsia="ru-RU"/>
        </w:rPr>
        <w:tab/>
      </w:r>
      <w:r w:rsidRPr="006E465D">
        <w:rPr>
          <w:rFonts w:ascii="Times New Roman" w:eastAsia="Lucida Sans Unicode" w:hAnsi="Times New Roman" w:cs="Tahoma"/>
          <w:b/>
          <w:bCs/>
          <w:kern w:val="3"/>
          <w:sz w:val="28"/>
          <w:szCs w:val="28"/>
          <w:lang w:eastAsia="ru-RU"/>
        </w:rPr>
        <w:tab/>
      </w:r>
      <w:r w:rsidRPr="006E465D">
        <w:rPr>
          <w:rFonts w:ascii="Times New Roman" w:eastAsia="Lucida Sans Unicode" w:hAnsi="Times New Roman" w:cs="Tahoma"/>
          <w:b/>
          <w:bCs/>
          <w:kern w:val="3"/>
          <w:sz w:val="28"/>
          <w:szCs w:val="28"/>
          <w:lang w:eastAsia="ru-RU"/>
        </w:rPr>
        <w:tab/>
      </w:r>
      <w:r w:rsidRPr="006E465D">
        <w:rPr>
          <w:rFonts w:ascii="Times New Roman" w:eastAsia="Lucida Sans Unicode" w:hAnsi="Times New Roman" w:cs="Tahoma"/>
          <w:b/>
          <w:bCs/>
          <w:kern w:val="3"/>
          <w:sz w:val="28"/>
          <w:szCs w:val="28"/>
          <w:lang w:eastAsia="ru-RU"/>
        </w:rPr>
        <w:tab/>
        <w:t>_______________ Пирко Е.В.</w:t>
      </w:r>
    </w:p>
    <w:p w:rsidR="006E465D" w:rsidRPr="006E465D" w:rsidRDefault="006E465D" w:rsidP="006E465D">
      <w:pPr>
        <w:widowControl w:val="0"/>
        <w:suppressLineNumbers/>
        <w:tabs>
          <w:tab w:val="left" w:pos="-15"/>
          <w:tab w:val="left" w:pos="15"/>
        </w:tabs>
        <w:suppressAutoHyphens/>
        <w:autoSpaceDN w:val="0"/>
        <w:spacing w:after="0" w:line="240" w:lineRule="auto"/>
        <w:ind w:left="-15" w:firstLine="540"/>
        <w:jc w:val="both"/>
        <w:textAlignment w:val="baseline"/>
        <w:rPr>
          <w:rFonts w:ascii="Times New Roman" w:eastAsia="Lucida Sans Unicode" w:hAnsi="Times New Roman" w:cs="Tahoma"/>
          <w:b/>
          <w:bCs/>
          <w:kern w:val="3"/>
          <w:sz w:val="28"/>
          <w:szCs w:val="28"/>
          <w:lang w:eastAsia="ru-RU"/>
        </w:rPr>
      </w:pPr>
    </w:p>
    <w:p w:rsidR="006E465D" w:rsidRPr="006E465D" w:rsidRDefault="006E465D" w:rsidP="006E465D">
      <w:pPr>
        <w:widowControl w:val="0"/>
        <w:tabs>
          <w:tab w:val="left" w:pos="15"/>
          <w:tab w:val="left" w:pos="60"/>
        </w:tabs>
        <w:suppressAutoHyphens/>
        <w:autoSpaceDN w:val="0"/>
        <w:spacing w:after="0" w:line="240" w:lineRule="auto"/>
        <w:ind w:left="15" w:firstLine="615"/>
        <w:jc w:val="both"/>
        <w:textAlignment w:val="baseline"/>
        <w:rPr>
          <w:rFonts w:ascii="Times New Roman" w:eastAsia="Lucida Sans Unicode" w:hAnsi="Times New Roman" w:cs="Tahoma"/>
          <w:b/>
          <w:bCs/>
          <w:kern w:val="3"/>
          <w:sz w:val="28"/>
          <w:szCs w:val="28"/>
          <w:lang w:eastAsia="ru-RU"/>
        </w:rPr>
      </w:pPr>
    </w:p>
    <w:p w:rsidR="006E465D" w:rsidRPr="006E465D" w:rsidRDefault="006E465D" w:rsidP="006E465D">
      <w:pPr>
        <w:widowControl w:val="0"/>
        <w:tabs>
          <w:tab w:val="left" w:pos="15"/>
          <w:tab w:val="left" w:pos="60"/>
        </w:tabs>
        <w:suppressAutoHyphens/>
        <w:autoSpaceDN w:val="0"/>
        <w:spacing w:after="0" w:line="240" w:lineRule="auto"/>
        <w:ind w:left="15" w:firstLine="615"/>
        <w:jc w:val="both"/>
        <w:textAlignment w:val="baseline"/>
        <w:rPr>
          <w:rFonts w:ascii="Times New Roman" w:eastAsia="Lucida Sans Unicode" w:hAnsi="Times New Roman" w:cs="Tahoma"/>
          <w:kern w:val="3"/>
          <w:sz w:val="28"/>
          <w:szCs w:val="28"/>
          <w:lang w:eastAsia="ru-RU"/>
        </w:rPr>
      </w:pPr>
    </w:p>
    <w:p w:rsidR="006E465D" w:rsidRPr="006E465D" w:rsidRDefault="006E465D" w:rsidP="006E465D">
      <w:pPr>
        <w:widowControl w:val="0"/>
        <w:tabs>
          <w:tab w:val="left" w:pos="15"/>
          <w:tab w:val="left" w:pos="60"/>
        </w:tabs>
        <w:suppressAutoHyphens/>
        <w:autoSpaceDN w:val="0"/>
        <w:spacing w:after="0" w:line="240" w:lineRule="auto"/>
        <w:ind w:left="15" w:firstLine="615"/>
        <w:jc w:val="both"/>
        <w:textAlignment w:val="baseline"/>
        <w:rPr>
          <w:rFonts w:ascii="Times New Roman" w:eastAsia="Lucida Sans Unicode" w:hAnsi="Times New Roman" w:cs="Tahoma"/>
          <w:kern w:val="3"/>
          <w:sz w:val="28"/>
          <w:szCs w:val="28"/>
          <w:lang w:eastAsia="ru-RU"/>
        </w:rPr>
      </w:pPr>
    </w:p>
    <w:p w:rsidR="006E465D" w:rsidRPr="006E465D" w:rsidRDefault="006E465D" w:rsidP="006E465D">
      <w:pPr>
        <w:widowControl w:val="0"/>
        <w:tabs>
          <w:tab w:val="left" w:pos="15"/>
          <w:tab w:val="left" w:pos="60"/>
        </w:tabs>
        <w:suppressAutoHyphens/>
        <w:autoSpaceDN w:val="0"/>
        <w:spacing w:after="0" w:line="240" w:lineRule="auto"/>
        <w:ind w:left="15" w:firstLine="615"/>
        <w:jc w:val="both"/>
        <w:textAlignment w:val="baseline"/>
        <w:rPr>
          <w:rFonts w:ascii="Times New Roman" w:eastAsia="Lucida Sans Unicode" w:hAnsi="Times New Roman" w:cs="Tahoma"/>
          <w:kern w:val="3"/>
          <w:sz w:val="28"/>
          <w:szCs w:val="28"/>
          <w:lang w:eastAsia="ru-RU"/>
        </w:rPr>
      </w:pPr>
    </w:p>
    <w:p w:rsidR="006E465D" w:rsidRPr="006E465D" w:rsidRDefault="006E465D" w:rsidP="006E465D">
      <w:pPr>
        <w:widowControl w:val="0"/>
        <w:tabs>
          <w:tab w:val="left" w:pos="15"/>
          <w:tab w:val="left" w:pos="60"/>
        </w:tabs>
        <w:suppressAutoHyphens/>
        <w:autoSpaceDN w:val="0"/>
        <w:spacing w:after="0" w:line="240" w:lineRule="auto"/>
        <w:ind w:left="15" w:firstLine="615"/>
        <w:jc w:val="both"/>
        <w:textAlignment w:val="baseline"/>
        <w:rPr>
          <w:rFonts w:ascii="Times New Roman" w:eastAsia="Lucida Sans Unicode" w:hAnsi="Times New Roman" w:cs="Tahoma"/>
          <w:kern w:val="3"/>
          <w:sz w:val="28"/>
          <w:szCs w:val="28"/>
          <w:lang w:eastAsia="ru-RU"/>
        </w:rPr>
      </w:pPr>
    </w:p>
    <w:p w:rsidR="006E465D" w:rsidRPr="006E465D" w:rsidRDefault="006E465D" w:rsidP="006E465D">
      <w:pPr>
        <w:widowControl w:val="0"/>
        <w:tabs>
          <w:tab w:val="left" w:pos="15"/>
          <w:tab w:val="left" w:pos="60"/>
        </w:tabs>
        <w:suppressAutoHyphens/>
        <w:autoSpaceDN w:val="0"/>
        <w:spacing w:after="0" w:line="240" w:lineRule="auto"/>
        <w:ind w:left="15" w:firstLine="615"/>
        <w:jc w:val="both"/>
        <w:textAlignment w:val="baseline"/>
        <w:rPr>
          <w:rFonts w:ascii="Times New Roman" w:eastAsia="Lucida Sans Unicode" w:hAnsi="Times New Roman" w:cs="Tahoma"/>
          <w:kern w:val="3"/>
          <w:sz w:val="28"/>
          <w:szCs w:val="28"/>
          <w:lang w:eastAsia="ru-RU"/>
        </w:rPr>
      </w:pPr>
    </w:p>
    <w:p w:rsidR="006E465D" w:rsidRPr="006E465D" w:rsidRDefault="006E465D" w:rsidP="006E465D">
      <w:pPr>
        <w:widowControl w:val="0"/>
        <w:tabs>
          <w:tab w:val="left" w:pos="15"/>
          <w:tab w:val="left" w:pos="60"/>
        </w:tabs>
        <w:suppressAutoHyphens/>
        <w:autoSpaceDN w:val="0"/>
        <w:spacing w:after="0" w:line="240" w:lineRule="auto"/>
        <w:ind w:left="15" w:firstLine="615"/>
        <w:jc w:val="both"/>
        <w:textAlignment w:val="baseline"/>
        <w:rPr>
          <w:rFonts w:ascii="Times New Roman" w:eastAsia="Lucida Sans Unicode" w:hAnsi="Times New Roman" w:cs="Tahoma"/>
          <w:kern w:val="3"/>
          <w:sz w:val="28"/>
          <w:szCs w:val="28"/>
          <w:lang w:eastAsia="ru-RU"/>
        </w:rPr>
      </w:pPr>
    </w:p>
    <w:p w:rsidR="006E465D" w:rsidRPr="006E465D" w:rsidRDefault="006E465D" w:rsidP="006E465D">
      <w:pPr>
        <w:widowControl w:val="0"/>
        <w:tabs>
          <w:tab w:val="left" w:pos="15"/>
          <w:tab w:val="left" w:pos="60"/>
        </w:tabs>
        <w:suppressAutoHyphens/>
        <w:autoSpaceDN w:val="0"/>
        <w:spacing w:after="0" w:line="240" w:lineRule="auto"/>
        <w:ind w:left="15" w:firstLine="615"/>
        <w:jc w:val="both"/>
        <w:textAlignment w:val="baseline"/>
        <w:rPr>
          <w:rFonts w:ascii="Times New Roman" w:eastAsia="Lucida Sans Unicode" w:hAnsi="Times New Roman" w:cs="Tahoma"/>
          <w:kern w:val="3"/>
          <w:sz w:val="28"/>
          <w:szCs w:val="28"/>
          <w:lang w:eastAsia="ru-RU"/>
        </w:rPr>
      </w:pPr>
    </w:p>
    <w:p w:rsidR="006E465D" w:rsidRPr="006E465D" w:rsidRDefault="006E465D" w:rsidP="006E465D">
      <w:pPr>
        <w:widowControl w:val="0"/>
        <w:tabs>
          <w:tab w:val="left" w:pos="15"/>
          <w:tab w:val="left" w:pos="60"/>
        </w:tabs>
        <w:suppressAutoHyphens/>
        <w:autoSpaceDN w:val="0"/>
        <w:spacing w:after="0" w:line="240" w:lineRule="auto"/>
        <w:ind w:left="15" w:firstLine="615"/>
        <w:jc w:val="both"/>
        <w:textAlignment w:val="baseline"/>
        <w:rPr>
          <w:rFonts w:ascii="Times New Roman" w:eastAsia="Lucida Sans Unicode" w:hAnsi="Times New Roman" w:cs="Tahoma"/>
          <w:kern w:val="3"/>
          <w:sz w:val="28"/>
          <w:szCs w:val="28"/>
          <w:lang w:eastAsia="ru-RU"/>
        </w:rPr>
      </w:pPr>
    </w:p>
    <w:p w:rsidR="006E465D" w:rsidRPr="006E465D" w:rsidRDefault="006E465D" w:rsidP="006E465D">
      <w:pPr>
        <w:widowControl w:val="0"/>
        <w:tabs>
          <w:tab w:val="left" w:pos="15"/>
          <w:tab w:val="left" w:pos="60"/>
        </w:tabs>
        <w:suppressAutoHyphens/>
        <w:autoSpaceDN w:val="0"/>
        <w:spacing w:after="0" w:line="240" w:lineRule="auto"/>
        <w:ind w:left="15" w:firstLine="615"/>
        <w:jc w:val="both"/>
        <w:textAlignment w:val="baseline"/>
        <w:rPr>
          <w:rFonts w:ascii="Times New Roman" w:eastAsia="Lucida Sans Unicode" w:hAnsi="Times New Roman" w:cs="Tahoma"/>
          <w:kern w:val="3"/>
          <w:sz w:val="28"/>
          <w:szCs w:val="28"/>
          <w:lang w:eastAsia="ru-RU"/>
        </w:rPr>
      </w:pPr>
    </w:p>
    <w:p w:rsidR="006E465D" w:rsidRPr="006E465D" w:rsidRDefault="006E465D" w:rsidP="006E465D">
      <w:pPr>
        <w:widowControl w:val="0"/>
        <w:tabs>
          <w:tab w:val="left" w:pos="15"/>
          <w:tab w:val="left" w:pos="60"/>
        </w:tabs>
        <w:suppressAutoHyphens/>
        <w:autoSpaceDN w:val="0"/>
        <w:spacing w:after="0" w:line="240" w:lineRule="auto"/>
        <w:ind w:left="15" w:firstLine="615"/>
        <w:jc w:val="both"/>
        <w:textAlignment w:val="baseline"/>
        <w:rPr>
          <w:rFonts w:ascii="Times New Roman" w:eastAsia="Lucida Sans Unicode" w:hAnsi="Times New Roman" w:cs="Tahoma"/>
          <w:kern w:val="3"/>
          <w:sz w:val="28"/>
          <w:szCs w:val="28"/>
          <w:lang w:eastAsia="ru-RU"/>
        </w:rPr>
      </w:pPr>
    </w:p>
    <w:p w:rsidR="006E465D" w:rsidRPr="006E465D" w:rsidRDefault="006E465D" w:rsidP="006E465D">
      <w:pPr>
        <w:widowControl w:val="0"/>
        <w:tabs>
          <w:tab w:val="left" w:pos="15"/>
          <w:tab w:val="left" w:pos="60"/>
        </w:tabs>
        <w:suppressAutoHyphens/>
        <w:autoSpaceDN w:val="0"/>
        <w:spacing w:after="0" w:line="240" w:lineRule="auto"/>
        <w:ind w:left="15" w:firstLine="615"/>
        <w:jc w:val="both"/>
        <w:textAlignment w:val="baseline"/>
        <w:rPr>
          <w:rFonts w:ascii="Times New Roman" w:eastAsia="Lucida Sans Unicode" w:hAnsi="Times New Roman" w:cs="Tahoma"/>
          <w:kern w:val="3"/>
          <w:sz w:val="28"/>
          <w:szCs w:val="28"/>
          <w:lang w:eastAsia="ru-RU"/>
        </w:rPr>
      </w:pPr>
    </w:p>
    <w:p w:rsidR="006E465D" w:rsidRPr="006E465D" w:rsidRDefault="006E465D" w:rsidP="006E465D">
      <w:pPr>
        <w:widowControl w:val="0"/>
        <w:tabs>
          <w:tab w:val="left" w:pos="15"/>
          <w:tab w:val="left" w:pos="60"/>
        </w:tabs>
        <w:suppressAutoHyphens/>
        <w:autoSpaceDN w:val="0"/>
        <w:spacing w:after="0" w:line="240" w:lineRule="auto"/>
        <w:ind w:left="15" w:firstLine="615"/>
        <w:jc w:val="both"/>
        <w:textAlignment w:val="baseline"/>
        <w:rPr>
          <w:rFonts w:ascii="Times New Roman" w:eastAsia="Lucida Sans Unicode" w:hAnsi="Times New Roman" w:cs="Tahoma"/>
          <w:kern w:val="3"/>
          <w:sz w:val="28"/>
          <w:szCs w:val="28"/>
          <w:lang w:eastAsia="ru-RU"/>
        </w:rPr>
      </w:pPr>
    </w:p>
    <w:p w:rsidR="006E465D" w:rsidRPr="006E465D" w:rsidRDefault="006E465D" w:rsidP="006E465D">
      <w:pPr>
        <w:widowControl w:val="0"/>
        <w:tabs>
          <w:tab w:val="left" w:pos="15"/>
          <w:tab w:val="left" w:pos="60"/>
        </w:tabs>
        <w:suppressAutoHyphens/>
        <w:autoSpaceDN w:val="0"/>
        <w:spacing w:after="0" w:line="240" w:lineRule="auto"/>
        <w:ind w:left="15" w:firstLine="615"/>
        <w:jc w:val="both"/>
        <w:textAlignment w:val="baseline"/>
        <w:rPr>
          <w:rFonts w:ascii="Times New Roman" w:eastAsia="Lucida Sans Unicode" w:hAnsi="Times New Roman" w:cs="Tahoma"/>
          <w:kern w:val="3"/>
          <w:sz w:val="28"/>
          <w:szCs w:val="28"/>
          <w:lang w:eastAsia="ru-RU"/>
        </w:rPr>
      </w:pPr>
    </w:p>
    <w:p w:rsidR="006E465D" w:rsidRPr="006E465D" w:rsidRDefault="006E465D" w:rsidP="006E465D">
      <w:pPr>
        <w:widowControl w:val="0"/>
        <w:tabs>
          <w:tab w:val="left" w:pos="15"/>
          <w:tab w:val="left" w:pos="60"/>
        </w:tabs>
        <w:suppressAutoHyphens/>
        <w:autoSpaceDN w:val="0"/>
        <w:spacing w:after="0" w:line="240" w:lineRule="auto"/>
        <w:ind w:left="15" w:firstLine="615"/>
        <w:jc w:val="both"/>
        <w:textAlignment w:val="baseline"/>
        <w:rPr>
          <w:rFonts w:ascii="Times New Roman" w:eastAsia="Lucida Sans Unicode" w:hAnsi="Times New Roman" w:cs="Tahoma"/>
          <w:kern w:val="3"/>
          <w:sz w:val="28"/>
          <w:szCs w:val="28"/>
          <w:lang w:eastAsia="ru-RU"/>
        </w:rPr>
      </w:pPr>
    </w:p>
    <w:p w:rsidR="006E465D" w:rsidRPr="006E465D" w:rsidRDefault="006E465D" w:rsidP="006E465D">
      <w:pPr>
        <w:widowControl w:val="0"/>
        <w:tabs>
          <w:tab w:val="left" w:pos="15"/>
          <w:tab w:val="left" w:pos="60"/>
        </w:tabs>
        <w:suppressAutoHyphens/>
        <w:autoSpaceDN w:val="0"/>
        <w:spacing w:after="0" w:line="240" w:lineRule="auto"/>
        <w:ind w:left="15" w:firstLine="615"/>
        <w:jc w:val="both"/>
        <w:textAlignment w:val="baseline"/>
        <w:rPr>
          <w:rFonts w:ascii="Times New Roman" w:eastAsia="Lucida Sans Unicode" w:hAnsi="Times New Roman" w:cs="Tahoma"/>
          <w:kern w:val="3"/>
          <w:sz w:val="28"/>
          <w:szCs w:val="28"/>
          <w:lang w:eastAsia="ru-RU"/>
        </w:rPr>
      </w:pPr>
    </w:p>
    <w:p w:rsidR="006E465D" w:rsidRPr="006E465D" w:rsidRDefault="006E465D" w:rsidP="006E465D">
      <w:pPr>
        <w:widowControl w:val="0"/>
        <w:tabs>
          <w:tab w:val="left" w:pos="15"/>
          <w:tab w:val="left" w:pos="60"/>
        </w:tabs>
        <w:suppressAutoHyphens/>
        <w:autoSpaceDN w:val="0"/>
        <w:spacing w:after="0" w:line="240" w:lineRule="auto"/>
        <w:ind w:left="15" w:firstLine="615"/>
        <w:jc w:val="both"/>
        <w:textAlignment w:val="baseline"/>
        <w:rPr>
          <w:rFonts w:ascii="Times New Roman" w:eastAsia="Lucida Sans Unicode" w:hAnsi="Times New Roman" w:cs="Tahoma"/>
          <w:kern w:val="3"/>
          <w:sz w:val="28"/>
          <w:szCs w:val="28"/>
          <w:lang w:eastAsia="ru-RU"/>
        </w:rPr>
      </w:pPr>
    </w:p>
    <w:p w:rsidR="006E465D" w:rsidRPr="006E465D" w:rsidRDefault="006E465D" w:rsidP="006E465D">
      <w:pPr>
        <w:widowControl w:val="0"/>
        <w:tabs>
          <w:tab w:val="left" w:pos="15"/>
          <w:tab w:val="left" w:pos="60"/>
        </w:tabs>
        <w:suppressAutoHyphens/>
        <w:autoSpaceDN w:val="0"/>
        <w:spacing w:after="0" w:line="240" w:lineRule="auto"/>
        <w:ind w:left="15" w:firstLine="615"/>
        <w:jc w:val="both"/>
        <w:textAlignment w:val="baseline"/>
        <w:rPr>
          <w:rFonts w:ascii="Times New Roman" w:eastAsia="Lucida Sans Unicode" w:hAnsi="Times New Roman" w:cs="Tahoma"/>
          <w:kern w:val="3"/>
          <w:sz w:val="28"/>
          <w:szCs w:val="28"/>
          <w:lang w:eastAsia="ru-RU"/>
        </w:rPr>
      </w:pPr>
    </w:p>
    <w:p w:rsidR="006E465D" w:rsidRPr="006E465D" w:rsidRDefault="006E465D" w:rsidP="006E465D">
      <w:pPr>
        <w:widowControl w:val="0"/>
        <w:tabs>
          <w:tab w:val="left" w:pos="15"/>
          <w:tab w:val="left" w:pos="60"/>
        </w:tabs>
        <w:suppressAutoHyphens/>
        <w:autoSpaceDN w:val="0"/>
        <w:spacing w:after="0" w:line="240" w:lineRule="auto"/>
        <w:ind w:left="15" w:firstLine="615"/>
        <w:jc w:val="both"/>
        <w:textAlignment w:val="baseline"/>
        <w:rPr>
          <w:rFonts w:ascii="Times New Roman" w:eastAsia="Lucida Sans Unicode" w:hAnsi="Times New Roman" w:cs="Tahoma"/>
          <w:kern w:val="3"/>
          <w:sz w:val="28"/>
          <w:szCs w:val="28"/>
          <w:lang w:eastAsia="ru-RU"/>
        </w:rPr>
      </w:pPr>
    </w:p>
    <w:p w:rsidR="006E465D" w:rsidRPr="006E465D" w:rsidRDefault="006E465D" w:rsidP="006E465D">
      <w:pPr>
        <w:widowControl w:val="0"/>
        <w:tabs>
          <w:tab w:val="left" w:pos="15"/>
          <w:tab w:val="left" w:pos="60"/>
        </w:tabs>
        <w:suppressAutoHyphens/>
        <w:autoSpaceDN w:val="0"/>
        <w:spacing w:after="0" w:line="240" w:lineRule="auto"/>
        <w:ind w:left="15" w:firstLine="615"/>
        <w:jc w:val="both"/>
        <w:textAlignment w:val="baseline"/>
        <w:rPr>
          <w:rFonts w:ascii="Times New Roman" w:eastAsia="Lucida Sans Unicode" w:hAnsi="Times New Roman" w:cs="Tahoma"/>
          <w:kern w:val="3"/>
          <w:sz w:val="28"/>
          <w:szCs w:val="28"/>
          <w:lang w:eastAsia="ru-RU"/>
        </w:rPr>
      </w:pPr>
    </w:p>
    <w:p w:rsidR="006E465D" w:rsidRPr="006E465D" w:rsidRDefault="006E465D" w:rsidP="006E465D">
      <w:pPr>
        <w:widowControl w:val="0"/>
        <w:tabs>
          <w:tab w:val="left" w:pos="15"/>
          <w:tab w:val="left" w:pos="60"/>
        </w:tabs>
        <w:suppressAutoHyphens/>
        <w:autoSpaceDN w:val="0"/>
        <w:spacing w:after="0" w:line="240" w:lineRule="auto"/>
        <w:ind w:left="15" w:firstLine="615"/>
        <w:jc w:val="both"/>
        <w:textAlignment w:val="baseline"/>
        <w:rPr>
          <w:rFonts w:ascii="Times New Roman" w:eastAsia="Lucida Sans Unicode" w:hAnsi="Times New Roman" w:cs="Tahoma"/>
          <w:kern w:val="3"/>
          <w:sz w:val="28"/>
          <w:szCs w:val="28"/>
          <w:lang w:eastAsia="ru-RU"/>
        </w:rPr>
      </w:pPr>
    </w:p>
    <w:p w:rsidR="006E465D" w:rsidRPr="006E465D" w:rsidRDefault="006E465D" w:rsidP="006E465D">
      <w:pPr>
        <w:widowControl w:val="0"/>
        <w:tabs>
          <w:tab w:val="left" w:pos="15"/>
          <w:tab w:val="left" w:pos="60"/>
        </w:tabs>
        <w:suppressAutoHyphens/>
        <w:autoSpaceDN w:val="0"/>
        <w:spacing w:after="0" w:line="240" w:lineRule="auto"/>
        <w:ind w:left="15" w:firstLine="615"/>
        <w:jc w:val="both"/>
        <w:textAlignment w:val="baseline"/>
        <w:rPr>
          <w:rFonts w:ascii="Times New Roman" w:eastAsia="Lucida Sans Unicode" w:hAnsi="Times New Roman" w:cs="Tahoma"/>
          <w:kern w:val="3"/>
          <w:sz w:val="28"/>
          <w:szCs w:val="28"/>
          <w:lang w:eastAsia="ru-RU"/>
        </w:rPr>
      </w:pPr>
    </w:p>
    <w:p w:rsidR="006E465D" w:rsidRPr="006E465D" w:rsidRDefault="006E465D" w:rsidP="006E465D">
      <w:pPr>
        <w:widowControl w:val="0"/>
        <w:tabs>
          <w:tab w:val="left" w:pos="15"/>
          <w:tab w:val="left" w:pos="60"/>
        </w:tabs>
        <w:suppressAutoHyphens/>
        <w:autoSpaceDN w:val="0"/>
        <w:spacing w:after="0" w:line="240" w:lineRule="auto"/>
        <w:ind w:left="15" w:firstLine="615"/>
        <w:jc w:val="both"/>
        <w:textAlignment w:val="baseline"/>
        <w:rPr>
          <w:rFonts w:ascii="Times New Roman" w:eastAsia="Lucida Sans Unicode" w:hAnsi="Times New Roman" w:cs="Tahoma"/>
          <w:kern w:val="3"/>
          <w:sz w:val="28"/>
          <w:szCs w:val="28"/>
          <w:lang w:eastAsia="ru-RU"/>
        </w:rPr>
      </w:pPr>
    </w:p>
    <w:p w:rsidR="006E465D" w:rsidRPr="006E465D" w:rsidRDefault="006E465D" w:rsidP="006E465D">
      <w:pPr>
        <w:widowControl w:val="0"/>
        <w:tabs>
          <w:tab w:val="left" w:pos="15"/>
          <w:tab w:val="left" w:pos="60"/>
        </w:tabs>
        <w:suppressAutoHyphens/>
        <w:autoSpaceDN w:val="0"/>
        <w:spacing w:after="0" w:line="240" w:lineRule="auto"/>
        <w:ind w:left="15" w:firstLine="615"/>
        <w:jc w:val="both"/>
        <w:textAlignment w:val="baseline"/>
        <w:rPr>
          <w:rFonts w:ascii="Times New Roman" w:eastAsia="Lucida Sans Unicode" w:hAnsi="Times New Roman" w:cs="Tahoma"/>
          <w:kern w:val="3"/>
          <w:sz w:val="28"/>
          <w:szCs w:val="28"/>
          <w:lang w:eastAsia="ru-RU"/>
        </w:rPr>
      </w:pPr>
    </w:p>
    <w:p w:rsidR="006E465D" w:rsidRPr="006E465D" w:rsidRDefault="006E465D" w:rsidP="006E465D">
      <w:pPr>
        <w:widowControl w:val="0"/>
        <w:tabs>
          <w:tab w:val="left" w:pos="15"/>
          <w:tab w:val="left" w:pos="60"/>
        </w:tabs>
        <w:suppressAutoHyphens/>
        <w:autoSpaceDN w:val="0"/>
        <w:spacing w:after="0" w:line="240" w:lineRule="auto"/>
        <w:ind w:left="15" w:firstLine="615"/>
        <w:jc w:val="both"/>
        <w:textAlignment w:val="baseline"/>
        <w:rPr>
          <w:rFonts w:ascii="Times New Roman" w:eastAsia="Lucida Sans Unicode" w:hAnsi="Times New Roman" w:cs="Tahoma"/>
          <w:kern w:val="3"/>
          <w:sz w:val="28"/>
          <w:szCs w:val="28"/>
          <w:lang w:eastAsia="ru-RU"/>
        </w:rPr>
      </w:pPr>
    </w:p>
    <w:p w:rsidR="006E465D" w:rsidRPr="006E465D" w:rsidRDefault="006E465D" w:rsidP="006E465D">
      <w:pPr>
        <w:widowControl w:val="0"/>
        <w:tabs>
          <w:tab w:val="left" w:pos="15"/>
          <w:tab w:val="left" w:pos="60"/>
        </w:tabs>
        <w:suppressAutoHyphens/>
        <w:autoSpaceDN w:val="0"/>
        <w:spacing w:after="0" w:line="240" w:lineRule="auto"/>
        <w:ind w:left="15" w:firstLine="615"/>
        <w:jc w:val="both"/>
        <w:textAlignment w:val="baseline"/>
        <w:rPr>
          <w:rFonts w:ascii="Times New Roman" w:eastAsia="Lucida Sans Unicode" w:hAnsi="Times New Roman" w:cs="Tahoma"/>
          <w:kern w:val="3"/>
          <w:sz w:val="28"/>
          <w:szCs w:val="28"/>
          <w:lang w:eastAsia="ru-RU"/>
        </w:rPr>
      </w:pPr>
    </w:p>
    <w:p w:rsidR="006E465D" w:rsidRPr="006E465D" w:rsidRDefault="006E465D" w:rsidP="006E465D">
      <w:pPr>
        <w:widowControl w:val="0"/>
        <w:tabs>
          <w:tab w:val="left" w:pos="15"/>
          <w:tab w:val="left" w:pos="60"/>
        </w:tabs>
        <w:suppressAutoHyphens/>
        <w:autoSpaceDN w:val="0"/>
        <w:spacing w:after="0" w:line="240" w:lineRule="auto"/>
        <w:ind w:left="15" w:firstLine="615"/>
        <w:jc w:val="both"/>
        <w:textAlignment w:val="baseline"/>
        <w:rPr>
          <w:rFonts w:ascii="Times New Roman" w:eastAsia="Lucida Sans Unicode" w:hAnsi="Times New Roman" w:cs="Tahoma"/>
          <w:kern w:val="3"/>
          <w:sz w:val="28"/>
          <w:szCs w:val="28"/>
          <w:lang w:eastAsia="ru-RU"/>
        </w:rPr>
      </w:pPr>
    </w:p>
    <w:p w:rsidR="006E465D" w:rsidRPr="006E465D" w:rsidRDefault="006E465D" w:rsidP="006E465D">
      <w:pPr>
        <w:widowControl w:val="0"/>
        <w:tabs>
          <w:tab w:val="left" w:pos="15"/>
          <w:tab w:val="left" w:pos="60"/>
        </w:tabs>
        <w:suppressAutoHyphens/>
        <w:autoSpaceDN w:val="0"/>
        <w:spacing w:after="0" w:line="240" w:lineRule="auto"/>
        <w:ind w:left="15" w:firstLine="615"/>
        <w:jc w:val="both"/>
        <w:textAlignment w:val="baseline"/>
        <w:rPr>
          <w:rFonts w:ascii="Times New Roman" w:eastAsia="Lucida Sans Unicode" w:hAnsi="Times New Roman" w:cs="Tahoma"/>
          <w:kern w:val="3"/>
          <w:sz w:val="28"/>
          <w:szCs w:val="28"/>
          <w:lang w:eastAsia="ru-RU"/>
        </w:rPr>
      </w:pPr>
    </w:p>
    <w:p w:rsidR="006E465D" w:rsidRPr="006E465D" w:rsidRDefault="006E465D" w:rsidP="006E465D">
      <w:pPr>
        <w:widowControl w:val="0"/>
        <w:tabs>
          <w:tab w:val="left" w:pos="15"/>
          <w:tab w:val="left" w:pos="60"/>
        </w:tabs>
        <w:suppressAutoHyphens/>
        <w:autoSpaceDN w:val="0"/>
        <w:spacing w:after="0" w:line="240" w:lineRule="auto"/>
        <w:ind w:left="15" w:firstLine="615"/>
        <w:jc w:val="both"/>
        <w:textAlignment w:val="baseline"/>
        <w:rPr>
          <w:rFonts w:ascii="Times New Roman" w:eastAsia="Lucida Sans Unicode" w:hAnsi="Times New Roman" w:cs="Tahoma"/>
          <w:kern w:val="3"/>
          <w:sz w:val="28"/>
          <w:szCs w:val="28"/>
          <w:lang w:eastAsia="ru-RU"/>
        </w:rPr>
      </w:pPr>
    </w:p>
    <w:p w:rsidR="00450EB7" w:rsidRDefault="00450EB7">
      <w:bookmarkStart w:id="0" w:name="_GoBack"/>
      <w:bookmarkEnd w:id="0"/>
    </w:p>
    <w:sectPr w:rsidR="00450EB7">
      <w:footerReference w:type="default" r:id="rId7"/>
      <w:pgSz w:w="11906" w:h="16838"/>
      <w:pgMar w:top="1134" w:right="1121" w:bottom="993" w:left="115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OpenSymbol">
    <w:altName w:val="Times New Roman"/>
    <w:charset w:val="00"/>
    <w:family w:val="auto"/>
    <w:pitch w:val="default"/>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64F" w:rsidRDefault="006E465D">
    <w:pPr>
      <w:pStyle w:val="af1"/>
      <w:jc w:val="right"/>
    </w:pPr>
    <w:r>
      <w:fldChar w:fldCharType="begin"/>
    </w:r>
    <w:r>
      <w:instrText xml:space="preserve"> PAGE </w:instrText>
    </w:r>
    <w:r>
      <w:fldChar w:fldCharType="separate"/>
    </w:r>
    <w:r>
      <w:rPr>
        <w:noProof/>
      </w:rPr>
      <w:t>32</w:t>
    </w:r>
    <w:r>
      <w:fldChar w:fldCharType="end"/>
    </w:r>
  </w:p>
  <w:p w:rsidR="0030064F" w:rsidRDefault="006E465D">
    <w:pPr>
      <w:pStyle w:val="af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9313D"/>
    <w:multiLevelType w:val="multilevel"/>
    <w:tmpl w:val="687E3E00"/>
    <w:lvl w:ilvl="0">
      <w:start w:val="3"/>
      <w:numFmt w:val="decimal"/>
      <w:lvlText w:val="%1."/>
      <w:lvlJc w:val="left"/>
      <w:rPr>
        <w:b w:val="0"/>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B4F190C"/>
    <w:multiLevelType w:val="multilevel"/>
    <w:tmpl w:val="0CC05EE4"/>
    <w:lvl w:ilvl="0">
      <w:start w:val="1"/>
      <w:numFmt w:val="decimal"/>
      <w:lvlText w:val="%1."/>
      <w:lvlJc w:val="left"/>
    </w:lvl>
    <w:lvl w:ilvl="1">
      <w:start w:val="4"/>
      <w:numFmt w:val="decimal"/>
      <w:lvlText w:val="%2."/>
      <w:lvlJc w:val="left"/>
      <w:rPr>
        <w:b/>
        <w:bCs/>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E0333AB"/>
    <w:multiLevelType w:val="multilevel"/>
    <w:tmpl w:val="CC625AC2"/>
    <w:lvl w:ilvl="0">
      <w:start w:val="3"/>
      <w:numFmt w:val="decimal"/>
      <w:lvlText w:val="%1."/>
      <w:lvlJc w:val="left"/>
      <w:rPr>
        <w:b/>
        <w:bCs/>
      </w:rPr>
    </w:lvl>
    <w:lvl w:ilvl="1">
      <w:start w:val="3"/>
      <w:numFmt w:val="decimal"/>
      <w:lvlText w:val="%1.%2"/>
      <w:lvlJc w:val="left"/>
      <w:rPr>
        <w:b/>
        <w:bCs/>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nsid w:val="1501713A"/>
    <w:multiLevelType w:val="multilevel"/>
    <w:tmpl w:val="1398FD24"/>
    <w:lvl w:ilvl="0">
      <w:start w:val="1"/>
      <w:numFmt w:val="decimal"/>
      <w:lvlText w:val="%1."/>
      <w:lvlJc w:val="left"/>
    </w:lvl>
    <w:lvl w:ilvl="1">
      <w:start w:val="1"/>
      <w:numFmt w:val="decimal"/>
      <w:lvlText w:val="%2."/>
      <w:lvlJc w:val="left"/>
      <w:rPr>
        <w:b/>
        <w:bCs/>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19F3404C"/>
    <w:multiLevelType w:val="multilevel"/>
    <w:tmpl w:val="B844A750"/>
    <w:lvl w:ilvl="0">
      <w:start w:val="1"/>
      <w:numFmt w:val="decimal"/>
      <w:lvlText w:val="%1."/>
      <w:lvlJc w:val="left"/>
      <w:rPr>
        <w:b/>
        <w:bCs/>
      </w:rPr>
    </w:lvl>
    <w:lvl w:ilvl="1">
      <w:start w:val="3"/>
      <w:numFmt w:val="decimal"/>
      <w:lvlText w:val="%1.%2."/>
      <w:lvlJc w:val="left"/>
      <w:rPr>
        <w:b/>
        <w:bCs/>
      </w:rPr>
    </w:lvl>
    <w:lvl w:ilvl="2">
      <w:start w:val="1"/>
      <w:numFmt w:val="decimal"/>
      <w:lvlText w:val="%1.%2.%3."/>
      <w:lvlJc w:val="left"/>
      <w:rPr>
        <w:b/>
        <w:bCs/>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nsid w:val="1ED8054F"/>
    <w:multiLevelType w:val="multilevel"/>
    <w:tmpl w:val="B552AB02"/>
    <w:lvl w:ilvl="0">
      <w:start w:val="1"/>
      <w:numFmt w:val="decimal"/>
      <w:lvlText w:val="%1)"/>
      <w:lvlJc w:val="left"/>
      <w:rPr>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23367715"/>
    <w:multiLevelType w:val="multilevel"/>
    <w:tmpl w:val="4F340F94"/>
    <w:lvl w:ilvl="0">
      <w:start w:val="1"/>
      <w:numFmt w:val="decimal"/>
      <w:lvlText w:val="%1."/>
      <w:lvlJc w:val="left"/>
      <w:rPr>
        <w:b/>
        <w:bCs/>
      </w:rPr>
    </w:lvl>
    <w:lvl w:ilvl="1">
      <w:start w:val="2"/>
      <w:numFmt w:val="decimal"/>
      <w:lvlText w:val="%1.%2"/>
      <w:lvlJc w:val="left"/>
      <w:rPr>
        <w:b/>
        <w:bCs/>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28544C28"/>
    <w:multiLevelType w:val="multilevel"/>
    <w:tmpl w:val="B2169602"/>
    <w:lvl w:ilvl="0">
      <w:start w:val="3"/>
      <w:numFmt w:val="decimal"/>
      <w:lvlText w:val="%1."/>
      <w:lvlJc w:val="left"/>
      <w:rPr>
        <w:b/>
        <w:bCs/>
      </w:rPr>
    </w:lvl>
    <w:lvl w:ilvl="1">
      <w:start w:val="9"/>
      <w:numFmt w:val="decimal"/>
      <w:lvlText w:val="%1.%2."/>
      <w:lvlJc w:val="left"/>
      <w:rPr>
        <w:b/>
        <w:bCs/>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nsid w:val="2977724C"/>
    <w:multiLevelType w:val="multilevel"/>
    <w:tmpl w:val="46D6048E"/>
    <w:lvl w:ilvl="0">
      <w:start w:val="3"/>
      <w:numFmt w:val="decimal"/>
      <w:lvlText w:val="%1."/>
      <w:lvlJc w:val="left"/>
      <w:rPr>
        <w:b/>
        <w:bCs/>
      </w:rPr>
    </w:lvl>
    <w:lvl w:ilvl="1">
      <w:start w:val="2"/>
      <w:numFmt w:val="decimal"/>
      <w:lvlText w:val="%1.%2."/>
      <w:lvlJc w:val="left"/>
      <w:rPr>
        <w:b/>
        <w:bCs/>
      </w:rPr>
    </w:lvl>
    <w:lvl w:ilvl="2">
      <w:start w:val="1"/>
      <w:numFmt w:val="decimal"/>
      <w:lvlText w:val="%1.%2.%3."/>
      <w:lvlJc w:val="left"/>
      <w:rPr>
        <w:b/>
        <w:bCs/>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nsid w:val="318F788C"/>
    <w:multiLevelType w:val="multilevel"/>
    <w:tmpl w:val="CBA649FC"/>
    <w:lvl w:ilvl="0">
      <w:start w:val="3"/>
      <w:numFmt w:val="decimal"/>
      <w:lvlText w:val="%1."/>
      <w:lvlJc w:val="left"/>
      <w:rPr>
        <w:b/>
        <w:bCs/>
      </w:rPr>
    </w:lvl>
    <w:lvl w:ilvl="1">
      <w:start w:val="10"/>
      <w:numFmt w:val="decimal"/>
      <w:lvlText w:val="%1.%2."/>
      <w:lvlJc w:val="left"/>
      <w:rPr>
        <w:b/>
        <w:bCs/>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3AAB7940"/>
    <w:multiLevelType w:val="multilevel"/>
    <w:tmpl w:val="9AB69FAA"/>
    <w:lvl w:ilvl="0">
      <w:start w:val="1"/>
      <w:numFmt w:val="decimal"/>
      <w:lvlText w:val="%1."/>
      <w:lvlJc w:val="left"/>
    </w:lvl>
    <w:lvl w:ilvl="1">
      <w:start w:val="1"/>
      <w:numFmt w:val="decimal"/>
      <w:lvlText w:val="%2."/>
      <w:lvlJc w:val="left"/>
      <w:rPr>
        <w:b/>
        <w:bCs/>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3D3718AC"/>
    <w:multiLevelType w:val="multilevel"/>
    <w:tmpl w:val="89C6D0B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2">
    <w:nsid w:val="3D3C599E"/>
    <w:multiLevelType w:val="multilevel"/>
    <w:tmpl w:val="9DCE5DB6"/>
    <w:styleLink w:val="WWOutlineListStyle"/>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nsid w:val="3E0D310F"/>
    <w:multiLevelType w:val="multilevel"/>
    <w:tmpl w:val="9EC8C718"/>
    <w:lvl w:ilvl="0">
      <w:start w:val="1"/>
      <w:numFmt w:val="decimal"/>
      <w:lvlText w:val="%1."/>
      <w:lvlJc w:val="left"/>
    </w:lvl>
    <w:lvl w:ilvl="1">
      <w:start w:val="2"/>
      <w:numFmt w:val="decimal"/>
      <w:lvlText w:val="%2."/>
      <w:lvlJc w:val="left"/>
      <w:rPr>
        <w:b/>
        <w:bCs/>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40A650EA"/>
    <w:multiLevelType w:val="multilevel"/>
    <w:tmpl w:val="F4087AE0"/>
    <w:lvl w:ilvl="0">
      <w:start w:val="3"/>
      <w:numFmt w:val="decimal"/>
      <w:lvlText w:val="%1."/>
      <w:lvlJc w:val="left"/>
      <w:rPr>
        <w:b/>
        <w:bCs/>
      </w:rPr>
    </w:lvl>
    <w:lvl w:ilvl="1">
      <w:start w:val="7"/>
      <w:numFmt w:val="decimal"/>
      <w:lvlText w:val="%1.%2."/>
      <w:lvlJc w:val="left"/>
      <w:rPr>
        <w:b/>
        <w:bCs/>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nsid w:val="45AF1155"/>
    <w:multiLevelType w:val="multilevel"/>
    <w:tmpl w:val="1AAA3110"/>
    <w:lvl w:ilvl="0">
      <w:start w:val="1"/>
      <w:numFmt w:val="upperRoman"/>
      <w:lvlText w:val="%1."/>
      <w:lvlJc w:val="left"/>
      <w:rPr>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45C277CE"/>
    <w:multiLevelType w:val="multilevel"/>
    <w:tmpl w:val="BDB434F8"/>
    <w:lvl w:ilvl="0">
      <w:start w:val="1"/>
      <w:numFmt w:val="decimal"/>
      <w:lvlText w:val="%1."/>
      <w:lvlJc w:val="left"/>
      <w:rPr>
        <w:b/>
        <w:bCs/>
      </w:rPr>
    </w:lvl>
    <w:lvl w:ilvl="1">
      <w:start w:val="1"/>
      <w:numFmt w:val="decimal"/>
      <w:lvlText w:val="%1.%2"/>
      <w:lvlJc w:val="left"/>
      <w:rPr>
        <w:b/>
        <w:bCs/>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nsid w:val="49051365"/>
    <w:multiLevelType w:val="multilevel"/>
    <w:tmpl w:val="581C946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8">
    <w:nsid w:val="4E1250EB"/>
    <w:multiLevelType w:val="multilevel"/>
    <w:tmpl w:val="410E1216"/>
    <w:lvl w:ilvl="0">
      <w:start w:val="1"/>
      <w:numFmt w:val="decimal"/>
      <w:lvlText w:val="%1."/>
      <w:lvlJc w:val="left"/>
      <w:rPr>
        <w:b/>
        <w:bCs/>
      </w:rPr>
    </w:lvl>
    <w:lvl w:ilvl="1">
      <w:start w:val="3"/>
      <w:numFmt w:val="decimal"/>
      <w:lvlText w:val="%1.%2."/>
      <w:lvlJc w:val="left"/>
      <w:rPr>
        <w:b/>
        <w:bCs/>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nsid w:val="510E53B6"/>
    <w:multiLevelType w:val="multilevel"/>
    <w:tmpl w:val="8B14F8AA"/>
    <w:lvl w:ilvl="0">
      <w:start w:val="3"/>
      <w:numFmt w:val="decimal"/>
      <w:lvlText w:val="%1."/>
      <w:lvlJc w:val="left"/>
      <w:rPr>
        <w:b/>
        <w:bCs/>
      </w:rPr>
    </w:lvl>
    <w:lvl w:ilvl="1">
      <w:start w:val="2"/>
      <w:numFmt w:val="decimal"/>
      <w:lvlText w:val="%1.%2."/>
      <w:lvlJc w:val="left"/>
      <w:rPr>
        <w:b/>
        <w:bCs/>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nsid w:val="58AC12EC"/>
    <w:multiLevelType w:val="multilevel"/>
    <w:tmpl w:val="4C548922"/>
    <w:lvl w:ilvl="0">
      <w:start w:val="1"/>
      <w:numFmt w:val="decimal"/>
      <w:lvlText w:val="%1."/>
      <w:lvlJc w:val="left"/>
      <w:rPr>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5E8E2516"/>
    <w:multiLevelType w:val="multilevel"/>
    <w:tmpl w:val="D898EA82"/>
    <w:lvl w:ilvl="0">
      <w:start w:val="3"/>
      <w:numFmt w:val="decimal"/>
      <w:lvlText w:val="%1."/>
      <w:lvlJc w:val="left"/>
      <w:rPr>
        <w:b/>
        <w:bCs/>
      </w:rPr>
    </w:lvl>
    <w:lvl w:ilvl="1">
      <w:start w:val="4"/>
      <w:numFmt w:val="decimal"/>
      <w:lvlText w:val="%1.%2."/>
      <w:lvlJc w:val="left"/>
      <w:rPr>
        <w:b/>
        <w:bCs/>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nsid w:val="6AFA468B"/>
    <w:multiLevelType w:val="multilevel"/>
    <w:tmpl w:val="0C4CF988"/>
    <w:lvl w:ilvl="0">
      <w:start w:val="3"/>
      <w:numFmt w:val="decimal"/>
      <w:lvlText w:val="%1."/>
      <w:lvlJc w:val="left"/>
      <w:rPr>
        <w:b/>
        <w:bCs/>
      </w:rPr>
    </w:lvl>
    <w:lvl w:ilvl="1">
      <w:start w:val="8"/>
      <w:numFmt w:val="decimal"/>
      <w:lvlText w:val="%1.%2."/>
      <w:lvlJc w:val="left"/>
      <w:rPr>
        <w:b/>
        <w:bCs/>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6F7E12EA"/>
    <w:multiLevelType w:val="multilevel"/>
    <w:tmpl w:val="BA7A672C"/>
    <w:lvl w:ilvl="0">
      <w:start w:val="3"/>
      <w:numFmt w:val="decimal"/>
      <w:lvlText w:val="%1."/>
      <w:lvlJc w:val="left"/>
      <w:rPr>
        <w:b/>
        <w:bCs/>
      </w:rPr>
    </w:lvl>
    <w:lvl w:ilvl="1">
      <w:start w:val="5"/>
      <w:numFmt w:val="decimal"/>
      <w:lvlText w:val="%1.%2."/>
      <w:lvlJc w:val="left"/>
      <w:rPr>
        <w:b/>
        <w:bCs/>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798B0CEA"/>
    <w:multiLevelType w:val="multilevel"/>
    <w:tmpl w:val="31B8EFD2"/>
    <w:lvl w:ilvl="0">
      <w:start w:val="1"/>
      <w:numFmt w:val="decimal"/>
      <w:lvlText w:val="%1."/>
      <w:lvlJc w:val="left"/>
      <w:rPr>
        <w:b/>
        <w:bCs/>
      </w:rPr>
    </w:lvl>
    <w:lvl w:ilvl="1">
      <w:start w:val="1"/>
      <w:numFmt w:val="decimal"/>
      <w:lvlText w:val="%1.%2"/>
      <w:lvlJc w:val="left"/>
      <w:rPr>
        <w:b/>
        <w:bCs/>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7CB15A8A"/>
    <w:multiLevelType w:val="multilevel"/>
    <w:tmpl w:val="5B58CD86"/>
    <w:lvl w:ilvl="0">
      <w:start w:val="1"/>
      <w:numFmt w:val="decimal"/>
      <w:lvlText w:val="%1."/>
      <w:lvlJc w:val="left"/>
    </w:lvl>
    <w:lvl w:ilvl="1">
      <w:start w:val="3"/>
      <w:numFmt w:val="decimal"/>
      <w:lvlText w:val="%2."/>
      <w:lvlJc w:val="left"/>
      <w:rPr>
        <w:b/>
        <w:bCs/>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2"/>
  </w:num>
  <w:num w:numId="2">
    <w:abstractNumId w:val="15"/>
  </w:num>
  <w:num w:numId="3">
    <w:abstractNumId w:val="24"/>
  </w:num>
  <w:num w:numId="4">
    <w:abstractNumId w:val="5"/>
  </w:num>
  <w:num w:numId="5">
    <w:abstractNumId w:val="20"/>
  </w:num>
  <w:num w:numId="6">
    <w:abstractNumId w:val="10"/>
  </w:num>
  <w:num w:numId="7">
    <w:abstractNumId w:val="13"/>
  </w:num>
  <w:num w:numId="8">
    <w:abstractNumId w:val="0"/>
  </w:num>
  <w:num w:numId="9">
    <w:abstractNumId w:val="2"/>
  </w:num>
  <w:num w:numId="10">
    <w:abstractNumId w:val="21"/>
  </w:num>
  <w:num w:numId="11">
    <w:abstractNumId w:val="23"/>
  </w:num>
  <w:num w:numId="12">
    <w:abstractNumId w:val="14"/>
  </w:num>
  <w:num w:numId="13">
    <w:abstractNumId w:val="22"/>
  </w:num>
  <w:num w:numId="14">
    <w:abstractNumId w:val="7"/>
  </w:num>
  <w:num w:numId="15">
    <w:abstractNumId w:val="9"/>
  </w:num>
  <w:num w:numId="16">
    <w:abstractNumId w:val="3"/>
  </w:num>
  <w:num w:numId="17">
    <w:abstractNumId w:val="25"/>
  </w:num>
  <w:num w:numId="18">
    <w:abstractNumId w:val="1"/>
  </w:num>
  <w:num w:numId="19">
    <w:abstractNumId w:val="16"/>
  </w:num>
  <w:num w:numId="20">
    <w:abstractNumId w:val="6"/>
  </w:num>
  <w:num w:numId="21">
    <w:abstractNumId w:val="18"/>
  </w:num>
  <w:num w:numId="22">
    <w:abstractNumId w:val="4"/>
  </w:num>
  <w:num w:numId="23">
    <w:abstractNumId w:val="17"/>
  </w:num>
  <w:num w:numId="24">
    <w:abstractNumId w:val="19"/>
  </w:num>
  <w:num w:numId="25">
    <w:abstractNumId w:val="8"/>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65D"/>
    <w:rsid w:val="00450EB7"/>
    <w:rsid w:val="006E4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ne number" w:uiPriority="0"/>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E465D"/>
  </w:style>
  <w:style w:type="paragraph" w:customStyle="1" w:styleId="Standard">
    <w:name w:val="Standard"/>
    <w:rsid w:val="006E465D"/>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ru-RU"/>
    </w:rPr>
  </w:style>
  <w:style w:type="paragraph" w:styleId="a3">
    <w:name w:val="Title"/>
    <w:basedOn w:val="Standard"/>
    <w:next w:val="Textbody"/>
    <w:link w:val="a4"/>
    <w:rsid w:val="006E465D"/>
    <w:pPr>
      <w:keepNext/>
      <w:spacing w:before="240" w:after="120"/>
    </w:pPr>
    <w:rPr>
      <w:rFonts w:ascii="Arial" w:hAnsi="Arial"/>
      <w:sz w:val="28"/>
      <w:szCs w:val="28"/>
    </w:rPr>
  </w:style>
  <w:style w:type="character" w:customStyle="1" w:styleId="a4">
    <w:name w:val="Название Знак"/>
    <w:basedOn w:val="a0"/>
    <w:link w:val="a3"/>
    <w:rsid w:val="006E465D"/>
    <w:rPr>
      <w:rFonts w:ascii="Arial" w:eastAsia="Lucida Sans Unicode" w:hAnsi="Arial" w:cs="Tahoma"/>
      <w:kern w:val="3"/>
      <w:sz w:val="28"/>
      <w:szCs w:val="28"/>
      <w:lang w:eastAsia="ru-RU"/>
    </w:rPr>
  </w:style>
  <w:style w:type="paragraph" w:customStyle="1" w:styleId="Textbody">
    <w:name w:val="Text body"/>
    <w:basedOn w:val="Standard"/>
    <w:rsid w:val="006E465D"/>
    <w:pPr>
      <w:spacing w:after="120"/>
    </w:pPr>
  </w:style>
  <w:style w:type="paragraph" w:styleId="a5">
    <w:name w:val="Subtitle"/>
    <w:basedOn w:val="a3"/>
    <w:next w:val="Textbody"/>
    <w:link w:val="a6"/>
    <w:rsid w:val="006E465D"/>
    <w:pPr>
      <w:jc w:val="center"/>
    </w:pPr>
    <w:rPr>
      <w:i/>
      <w:iCs/>
    </w:rPr>
  </w:style>
  <w:style w:type="character" w:customStyle="1" w:styleId="a6">
    <w:name w:val="Подзаголовок Знак"/>
    <w:basedOn w:val="a0"/>
    <w:link w:val="a5"/>
    <w:rsid w:val="006E465D"/>
    <w:rPr>
      <w:rFonts w:ascii="Arial" w:eastAsia="Lucida Sans Unicode" w:hAnsi="Arial" w:cs="Tahoma"/>
      <w:i/>
      <w:iCs/>
      <w:kern w:val="3"/>
      <w:sz w:val="28"/>
      <w:szCs w:val="28"/>
      <w:lang w:eastAsia="ru-RU"/>
    </w:rPr>
  </w:style>
  <w:style w:type="paragraph" w:styleId="a7">
    <w:name w:val="List"/>
    <w:basedOn w:val="Textbody"/>
    <w:rsid w:val="006E465D"/>
  </w:style>
  <w:style w:type="paragraph" w:styleId="a8">
    <w:name w:val="caption"/>
    <w:basedOn w:val="Standard"/>
    <w:rsid w:val="006E465D"/>
    <w:pPr>
      <w:suppressLineNumbers/>
      <w:spacing w:before="120" w:after="120"/>
    </w:pPr>
    <w:rPr>
      <w:i/>
      <w:iCs/>
    </w:rPr>
  </w:style>
  <w:style w:type="paragraph" w:customStyle="1" w:styleId="Index">
    <w:name w:val="Index"/>
    <w:basedOn w:val="Standard"/>
    <w:rsid w:val="006E465D"/>
    <w:pPr>
      <w:suppressLineNumbers/>
    </w:pPr>
  </w:style>
  <w:style w:type="paragraph" w:customStyle="1" w:styleId="TableContents">
    <w:name w:val="Table Contents"/>
    <w:basedOn w:val="Standard"/>
    <w:rsid w:val="006E465D"/>
    <w:pPr>
      <w:suppressLineNumbers/>
    </w:pPr>
  </w:style>
  <w:style w:type="paragraph" w:customStyle="1" w:styleId="TableHeading">
    <w:name w:val="Table Heading"/>
    <w:basedOn w:val="TableContents"/>
    <w:rsid w:val="006E465D"/>
    <w:pPr>
      <w:jc w:val="center"/>
    </w:pPr>
    <w:rPr>
      <w:b/>
      <w:bCs/>
    </w:rPr>
  </w:style>
  <w:style w:type="character" w:customStyle="1" w:styleId="NumberingSymbols">
    <w:name w:val="Numbering Symbols"/>
    <w:rsid w:val="006E465D"/>
    <w:rPr>
      <w:b/>
      <w:bCs/>
    </w:rPr>
  </w:style>
  <w:style w:type="character" w:styleId="a9">
    <w:name w:val="page number"/>
    <w:rsid w:val="006E465D"/>
  </w:style>
  <w:style w:type="character" w:customStyle="1" w:styleId="Linenumbering">
    <w:name w:val="Line numbering"/>
    <w:rsid w:val="006E465D"/>
  </w:style>
  <w:style w:type="character" w:customStyle="1" w:styleId="Internetlink">
    <w:name w:val="Internet link"/>
    <w:rsid w:val="006E465D"/>
    <w:rPr>
      <w:color w:val="000080"/>
      <w:u w:val="single"/>
    </w:rPr>
  </w:style>
  <w:style w:type="character" w:customStyle="1" w:styleId="BulletSymbols">
    <w:name w:val="Bullet Symbols"/>
    <w:rsid w:val="006E465D"/>
    <w:rPr>
      <w:rFonts w:ascii="OpenSymbol" w:eastAsia="OpenSymbol" w:hAnsi="OpenSymbol" w:cs="OpenSymbol"/>
    </w:rPr>
  </w:style>
  <w:style w:type="paragraph" w:styleId="aa">
    <w:name w:val="Balloon Text"/>
    <w:basedOn w:val="a"/>
    <w:link w:val="ab"/>
    <w:rsid w:val="006E465D"/>
    <w:pPr>
      <w:widowControl w:val="0"/>
      <w:suppressAutoHyphens/>
      <w:autoSpaceDN w:val="0"/>
      <w:spacing w:after="0" w:line="240" w:lineRule="auto"/>
      <w:textAlignment w:val="baseline"/>
    </w:pPr>
    <w:rPr>
      <w:rFonts w:ascii="Tahoma" w:eastAsia="Lucida Sans Unicode" w:hAnsi="Tahoma" w:cs="Tahoma"/>
      <w:kern w:val="3"/>
      <w:sz w:val="16"/>
      <w:szCs w:val="16"/>
      <w:lang w:eastAsia="ru-RU"/>
    </w:rPr>
  </w:style>
  <w:style w:type="character" w:customStyle="1" w:styleId="ab">
    <w:name w:val="Текст выноски Знак"/>
    <w:basedOn w:val="a0"/>
    <w:link w:val="aa"/>
    <w:rsid w:val="006E465D"/>
    <w:rPr>
      <w:rFonts w:ascii="Tahoma" w:eastAsia="Lucida Sans Unicode" w:hAnsi="Tahoma" w:cs="Tahoma"/>
      <w:kern w:val="3"/>
      <w:sz w:val="16"/>
      <w:szCs w:val="16"/>
      <w:lang w:eastAsia="ru-RU"/>
    </w:rPr>
  </w:style>
  <w:style w:type="paragraph" w:styleId="ac">
    <w:name w:val="No Spacing"/>
    <w:rsid w:val="006E465D"/>
    <w:pPr>
      <w:autoSpaceDN w:val="0"/>
      <w:spacing w:after="0" w:line="240" w:lineRule="auto"/>
    </w:pPr>
    <w:rPr>
      <w:rFonts w:ascii="Calibri" w:eastAsia="Times New Roman" w:hAnsi="Calibri" w:cs="Times New Roman"/>
      <w:lang w:eastAsia="ru-RU"/>
    </w:rPr>
  </w:style>
  <w:style w:type="character" w:customStyle="1" w:styleId="ad">
    <w:name w:val="Без интервала Знак"/>
    <w:basedOn w:val="a0"/>
    <w:rsid w:val="006E465D"/>
    <w:rPr>
      <w:rFonts w:ascii="Calibri" w:eastAsia="Times New Roman" w:hAnsi="Calibri" w:cs="Times New Roman"/>
      <w:kern w:val="0"/>
      <w:sz w:val="22"/>
      <w:szCs w:val="22"/>
    </w:rPr>
  </w:style>
  <w:style w:type="character" w:styleId="ae">
    <w:name w:val="line number"/>
    <w:basedOn w:val="a0"/>
    <w:rsid w:val="006E465D"/>
  </w:style>
  <w:style w:type="paragraph" w:styleId="af">
    <w:name w:val="header"/>
    <w:basedOn w:val="a"/>
    <w:link w:val="af0"/>
    <w:rsid w:val="006E465D"/>
    <w:pPr>
      <w:widowControl w:val="0"/>
      <w:tabs>
        <w:tab w:val="center" w:pos="4677"/>
        <w:tab w:val="right" w:pos="9355"/>
      </w:tabs>
      <w:suppressAutoHyphens/>
      <w:autoSpaceDN w:val="0"/>
      <w:spacing w:after="0" w:line="240" w:lineRule="auto"/>
      <w:textAlignment w:val="baseline"/>
    </w:pPr>
    <w:rPr>
      <w:rFonts w:ascii="Times New Roman" w:eastAsia="Lucida Sans Unicode" w:hAnsi="Times New Roman" w:cs="Tahoma"/>
      <w:kern w:val="3"/>
      <w:sz w:val="24"/>
      <w:szCs w:val="24"/>
      <w:lang w:eastAsia="ru-RU"/>
    </w:rPr>
  </w:style>
  <w:style w:type="character" w:customStyle="1" w:styleId="af0">
    <w:name w:val="Верхний колонтитул Знак"/>
    <w:basedOn w:val="a0"/>
    <w:link w:val="af"/>
    <w:rsid w:val="006E465D"/>
    <w:rPr>
      <w:rFonts w:ascii="Times New Roman" w:eastAsia="Lucida Sans Unicode" w:hAnsi="Times New Roman" w:cs="Tahoma"/>
      <w:kern w:val="3"/>
      <w:sz w:val="24"/>
      <w:szCs w:val="24"/>
      <w:lang w:eastAsia="ru-RU"/>
    </w:rPr>
  </w:style>
  <w:style w:type="paragraph" w:styleId="af1">
    <w:name w:val="footer"/>
    <w:basedOn w:val="a"/>
    <w:link w:val="af2"/>
    <w:rsid w:val="006E465D"/>
    <w:pPr>
      <w:widowControl w:val="0"/>
      <w:tabs>
        <w:tab w:val="center" w:pos="4677"/>
        <w:tab w:val="right" w:pos="9355"/>
      </w:tabs>
      <w:suppressAutoHyphens/>
      <w:autoSpaceDN w:val="0"/>
      <w:spacing w:after="0" w:line="240" w:lineRule="auto"/>
      <w:textAlignment w:val="baseline"/>
    </w:pPr>
    <w:rPr>
      <w:rFonts w:ascii="Times New Roman" w:eastAsia="Lucida Sans Unicode" w:hAnsi="Times New Roman" w:cs="Tahoma"/>
      <w:kern w:val="3"/>
      <w:sz w:val="24"/>
      <w:szCs w:val="24"/>
      <w:lang w:eastAsia="ru-RU"/>
    </w:rPr>
  </w:style>
  <w:style w:type="character" w:customStyle="1" w:styleId="af2">
    <w:name w:val="Нижний колонтитул Знак"/>
    <w:basedOn w:val="a0"/>
    <w:link w:val="af1"/>
    <w:rsid w:val="006E465D"/>
    <w:rPr>
      <w:rFonts w:ascii="Times New Roman" w:eastAsia="Lucida Sans Unicode" w:hAnsi="Times New Roman" w:cs="Tahoma"/>
      <w:kern w:val="3"/>
      <w:sz w:val="24"/>
      <w:szCs w:val="24"/>
      <w:lang w:eastAsia="ru-RU"/>
    </w:rPr>
  </w:style>
  <w:style w:type="paragraph" w:customStyle="1" w:styleId="4BC8582F925C44688E6963A65CE800A2">
    <w:name w:val="4BC8582F925C44688E6963A65CE800A2"/>
    <w:rsid w:val="006E465D"/>
    <w:pPr>
      <w:autoSpaceDN w:val="0"/>
    </w:pPr>
    <w:rPr>
      <w:rFonts w:ascii="Calibri" w:eastAsia="Times New Roman" w:hAnsi="Calibri" w:cs="Times New Roman"/>
      <w:lang w:eastAsia="ru-RU"/>
    </w:rPr>
  </w:style>
  <w:style w:type="numbering" w:customStyle="1" w:styleId="WWOutlineListStyle">
    <w:name w:val="WW_OutlineListStyle"/>
    <w:basedOn w:val="a2"/>
    <w:rsid w:val="006E465D"/>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ne number" w:uiPriority="0"/>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E465D"/>
  </w:style>
  <w:style w:type="paragraph" w:customStyle="1" w:styleId="Standard">
    <w:name w:val="Standard"/>
    <w:rsid w:val="006E465D"/>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ru-RU"/>
    </w:rPr>
  </w:style>
  <w:style w:type="paragraph" w:styleId="a3">
    <w:name w:val="Title"/>
    <w:basedOn w:val="Standard"/>
    <w:next w:val="Textbody"/>
    <w:link w:val="a4"/>
    <w:rsid w:val="006E465D"/>
    <w:pPr>
      <w:keepNext/>
      <w:spacing w:before="240" w:after="120"/>
    </w:pPr>
    <w:rPr>
      <w:rFonts w:ascii="Arial" w:hAnsi="Arial"/>
      <w:sz w:val="28"/>
      <w:szCs w:val="28"/>
    </w:rPr>
  </w:style>
  <w:style w:type="character" w:customStyle="1" w:styleId="a4">
    <w:name w:val="Название Знак"/>
    <w:basedOn w:val="a0"/>
    <w:link w:val="a3"/>
    <w:rsid w:val="006E465D"/>
    <w:rPr>
      <w:rFonts w:ascii="Arial" w:eastAsia="Lucida Sans Unicode" w:hAnsi="Arial" w:cs="Tahoma"/>
      <w:kern w:val="3"/>
      <w:sz w:val="28"/>
      <w:szCs w:val="28"/>
      <w:lang w:eastAsia="ru-RU"/>
    </w:rPr>
  </w:style>
  <w:style w:type="paragraph" w:customStyle="1" w:styleId="Textbody">
    <w:name w:val="Text body"/>
    <w:basedOn w:val="Standard"/>
    <w:rsid w:val="006E465D"/>
    <w:pPr>
      <w:spacing w:after="120"/>
    </w:pPr>
  </w:style>
  <w:style w:type="paragraph" w:styleId="a5">
    <w:name w:val="Subtitle"/>
    <w:basedOn w:val="a3"/>
    <w:next w:val="Textbody"/>
    <w:link w:val="a6"/>
    <w:rsid w:val="006E465D"/>
    <w:pPr>
      <w:jc w:val="center"/>
    </w:pPr>
    <w:rPr>
      <w:i/>
      <w:iCs/>
    </w:rPr>
  </w:style>
  <w:style w:type="character" w:customStyle="1" w:styleId="a6">
    <w:name w:val="Подзаголовок Знак"/>
    <w:basedOn w:val="a0"/>
    <w:link w:val="a5"/>
    <w:rsid w:val="006E465D"/>
    <w:rPr>
      <w:rFonts w:ascii="Arial" w:eastAsia="Lucida Sans Unicode" w:hAnsi="Arial" w:cs="Tahoma"/>
      <w:i/>
      <w:iCs/>
      <w:kern w:val="3"/>
      <w:sz w:val="28"/>
      <w:szCs w:val="28"/>
      <w:lang w:eastAsia="ru-RU"/>
    </w:rPr>
  </w:style>
  <w:style w:type="paragraph" w:styleId="a7">
    <w:name w:val="List"/>
    <w:basedOn w:val="Textbody"/>
    <w:rsid w:val="006E465D"/>
  </w:style>
  <w:style w:type="paragraph" w:styleId="a8">
    <w:name w:val="caption"/>
    <w:basedOn w:val="Standard"/>
    <w:rsid w:val="006E465D"/>
    <w:pPr>
      <w:suppressLineNumbers/>
      <w:spacing w:before="120" w:after="120"/>
    </w:pPr>
    <w:rPr>
      <w:i/>
      <w:iCs/>
    </w:rPr>
  </w:style>
  <w:style w:type="paragraph" w:customStyle="1" w:styleId="Index">
    <w:name w:val="Index"/>
    <w:basedOn w:val="Standard"/>
    <w:rsid w:val="006E465D"/>
    <w:pPr>
      <w:suppressLineNumbers/>
    </w:pPr>
  </w:style>
  <w:style w:type="paragraph" w:customStyle="1" w:styleId="TableContents">
    <w:name w:val="Table Contents"/>
    <w:basedOn w:val="Standard"/>
    <w:rsid w:val="006E465D"/>
    <w:pPr>
      <w:suppressLineNumbers/>
    </w:pPr>
  </w:style>
  <w:style w:type="paragraph" w:customStyle="1" w:styleId="TableHeading">
    <w:name w:val="Table Heading"/>
    <w:basedOn w:val="TableContents"/>
    <w:rsid w:val="006E465D"/>
    <w:pPr>
      <w:jc w:val="center"/>
    </w:pPr>
    <w:rPr>
      <w:b/>
      <w:bCs/>
    </w:rPr>
  </w:style>
  <w:style w:type="character" w:customStyle="1" w:styleId="NumberingSymbols">
    <w:name w:val="Numbering Symbols"/>
    <w:rsid w:val="006E465D"/>
    <w:rPr>
      <w:b/>
      <w:bCs/>
    </w:rPr>
  </w:style>
  <w:style w:type="character" w:styleId="a9">
    <w:name w:val="page number"/>
    <w:rsid w:val="006E465D"/>
  </w:style>
  <w:style w:type="character" w:customStyle="1" w:styleId="Linenumbering">
    <w:name w:val="Line numbering"/>
    <w:rsid w:val="006E465D"/>
  </w:style>
  <w:style w:type="character" w:customStyle="1" w:styleId="Internetlink">
    <w:name w:val="Internet link"/>
    <w:rsid w:val="006E465D"/>
    <w:rPr>
      <w:color w:val="000080"/>
      <w:u w:val="single"/>
    </w:rPr>
  </w:style>
  <w:style w:type="character" w:customStyle="1" w:styleId="BulletSymbols">
    <w:name w:val="Bullet Symbols"/>
    <w:rsid w:val="006E465D"/>
    <w:rPr>
      <w:rFonts w:ascii="OpenSymbol" w:eastAsia="OpenSymbol" w:hAnsi="OpenSymbol" w:cs="OpenSymbol"/>
    </w:rPr>
  </w:style>
  <w:style w:type="paragraph" w:styleId="aa">
    <w:name w:val="Balloon Text"/>
    <w:basedOn w:val="a"/>
    <w:link w:val="ab"/>
    <w:rsid w:val="006E465D"/>
    <w:pPr>
      <w:widowControl w:val="0"/>
      <w:suppressAutoHyphens/>
      <w:autoSpaceDN w:val="0"/>
      <w:spacing w:after="0" w:line="240" w:lineRule="auto"/>
      <w:textAlignment w:val="baseline"/>
    </w:pPr>
    <w:rPr>
      <w:rFonts w:ascii="Tahoma" w:eastAsia="Lucida Sans Unicode" w:hAnsi="Tahoma" w:cs="Tahoma"/>
      <w:kern w:val="3"/>
      <w:sz w:val="16"/>
      <w:szCs w:val="16"/>
      <w:lang w:eastAsia="ru-RU"/>
    </w:rPr>
  </w:style>
  <w:style w:type="character" w:customStyle="1" w:styleId="ab">
    <w:name w:val="Текст выноски Знак"/>
    <w:basedOn w:val="a0"/>
    <w:link w:val="aa"/>
    <w:rsid w:val="006E465D"/>
    <w:rPr>
      <w:rFonts w:ascii="Tahoma" w:eastAsia="Lucida Sans Unicode" w:hAnsi="Tahoma" w:cs="Tahoma"/>
      <w:kern w:val="3"/>
      <w:sz w:val="16"/>
      <w:szCs w:val="16"/>
      <w:lang w:eastAsia="ru-RU"/>
    </w:rPr>
  </w:style>
  <w:style w:type="paragraph" w:styleId="ac">
    <w:name w:val="No Spacing"/>
    <w:rsid w:val="006E465D"/>
    <w:pPr>
      <w:autoSpaceDN w:val="0"/>
      <w:spacing w:after="0" w:line="240" w:lineRule="auto"/>
    </w:pPr>
    <w:rPr>
      <w:rFonts w:ascii="Calibri" w:eastAsia="Times New Roman" w:hAnsi="Calibri" w:cs="Times New Roman"/>
      <w:lang w:eastAsia="ru-RU"/>
    </w:rPr>
  </w:style>
  <w:style w:type="character" w:customStyle="1" w:styleId="ad">
    <w:name w:val="Без интервала Знак"/>
    <w:basedOn w:val="a0"/>
    <w:rsid w:val="006E465D"/>
    <w:rPr>
      <w:rFonts w:ascii="Calibri" w:eastAsia="Times New Roman" w:hAnsi="Calibri" w:cs="Times New Roman"/>
      <w:kern w:val="0"/>
      <w:sz w:val="22"/>
      <w:szCs w:val="22"/>
    </w:rPr>
  </w:style>
  <w:style w:type="character" w:styleId="ae">
    <w:name w:val="line number"/>
    <w:basedOn w:val="a0"/>
    <w:rsid w:val="006E465D"/>
  </w:style>
  <w:style w:type="paragraph" w:styleId="af">
    <w:name w:val="header"/>
    <w:basedOn w:val="a"/>
    <w:link w:val="af0"/>
    <w:rsid w:val="006E465D"/>
    <w:pPr>
      <w:widowControl w:val="0"/>
      <w:tabs>
        <w:tab w:val="center" w:pos="4677"/>
        <w:tab w:val="right" w:pos="9355"/>
      </w:tabs>
      <w:suppressAutoHyphens/>
      <w:autoSpaceDN w:val="0"/>
      <w:spacing w:after="0" w:line="240" w:lineRule="auto"/>
      <w:textAlignment w:val="baseline"/>
    </w:pPr>
    <w:rPr>
      <w:rFonts w:ascii="Times New Roman" w:eastAsia="Lucida Sans Unicode" w:hAnsi="Times New Roman" w:cs="Tahoma"/>
      <w:kern w:val="3"/>
      <w:sz w:val="24"/>
      <w:szCs w:val="24"/>
      <w:lang w:eastAsia="ru-RU"/>
    </w:rPr>
  </w:style>
  <w:style w:type="character" w:customStyle="1" w:styleId="af0">
    <w:name w:val="Верхний колонтитул Знак"/>
    <w:basedOn w:val="a0"/>
    <w:link w:val="af"/>
    <w:rsid w:val="006E465D"/>
    <w:rPr>
      <w:rFonts w:ascii="Times New Roman" w:eastAsia="Lucida Sans Unicode" w:hAnsi="Times New Roman" w:cs="Tahoma"/>
      <w:kern w:val="3"/>
      <w:sz w:val="24"/>
      <w:szCs w:val="24"/>
      <w:lang w:eastAsia="ru-RU"/>
    </w:rPr>
  </w:style>
  <w:style w:type="paragraph" w:styleId="af1">
    <w:name w:val="footer"/>
    <w:basedOn w:val="a"/>
    <w:link w:val="af2"/>
    <w:rsid w:val="006E465D"/>
    <w:pPr>
      <w:widowControl w:val="0"/>
      <w:tabs>
        <w:tab w:val="center" w:pos="4677"/>
        <w:tab w:val="right" w:pos="9355"/>
      </w:tabs>
      <w:suppressAutoHyphens/>
      <w:autoSpaceDN w:val="0"/>
      <w:spacing w:after="0" w:line="240" w:lineRule="auto"/>
      <w:textAlignment w:val="baseline"/>
    </w:pPr>
    <w:rPr>
      <w:rFonts w:ascii="Times New Roman" w:eastAsia="Lucida Sans Unicode" w:hAnsi="Times New Roman" w:cs="Tahoma"/>
      <w:kern w:val="3"/>
      <w:sz w:val="24"/>
      <w:szCs w:val="24"/>
      <w:lang w:eastAsia="ru-RU"/>
    </w:rPr>
  </w:style>
  <w:style w:type="character" w:customStyle="1" w:styleId="af2">
    <w:name w:val="Нижний колонтитул Знак"/>
    <w:basedOn w:val="a0"/>
    <w:link w:val="af1"/>
    <w:rsid w:val="006E465D"/>
    <w:rPr>
      <w:rFonts w:ascii="Times New Roman" w:eastAsia="Lucida Sans Unicode" w:hAnsi="Times New Roman" w:cs="Tahoma"/>
      <w:kern w:val="3"/>
      <w:sz w:val="24"/>
      <w:szCs w:val="24"/>
      <w:lang w:eastAsia="ru-RU"/>
    </w:rPr>
  </w:style>
  <w:style w:type="paragraph" w:customStyle="1" w:styleId="4BC8582F925C44688E6963A65CE800A2">
    <w:name w:val="4BC8582F925C44688E6963A65CE800A2"/>
    <w:rsid w:val="006E465D"/>
    <w:pPr>
      <w:autoSpaceDN w:val="0"/>
    </w:pPr>
    <w:rPr>
      <w:rFonts w:ascii="Calibri" w:eastAsia="Times New Roman" w:hAnsi="Calibri" w:cs="Times New Roman"/>
      <w:lang w:eastAsia="ru-RU"/>
    </w:rPr>
  </w:style>
  <w:style w:type="numbering" w:customStyle="1" w:styleId="WWOutlineListStyle">
    <w:name w:val="WW_OutlineListStyle"/>
    <w:basedOn w:val="a2"/>
    <w:rsid w:val="006E465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udit-pravo@list.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9147</Words>
  <Characters>52144</Characters>
  <Application>Microsoft Office Word</Application>
  <DocSecurity>0</DocSecurity>
  <Lines>434</Lines>
  <Paragraphs>122</Paragraphs>
  <ScaleCrop>false</ScaleCrop>
  <Company/>
  <LinksUpToDate>false</LinksUpToDate>
  <CharactersWithSpaces>61169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2012-03-28T22:41:00Z</dcterms:created>
  <dcterms:modified xsi:type="dcterms:W3CDTF">2012-03-28T22:41:00Z</dcterms:modified>
</cp:coreProperties>
</file>