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76" w:rsidRDefault="003F5A76" w:rsidP="0039057A">
      <w:pPr>
        <w:pStyle w:val="a3"/>
        <w:jc w:val="center"/>
        <w:rPr>
          <w:szCs w:val="14"/>
        </w:rPr>
      </w:pPr>
      <w:bookmarkStart w:id="0" w:name="_GoBack"/>
      <w:bookmarkEnd w:id="0"/>
      <w:r w:rsidRPr="00DF6D8A">
        <w:rPr>
          <w:sz w:val="28"/>
          <w:szCs w:val="28"/>
        </w:rPr>
        <w:t>АО «Кубань Экспресс–Пригород»</w:t>
      </w:r>
    </w:p>
    <w:p w:rsidR="0039057A" w:rsidRPr="009D3D43" w:rsidRDefault="003F5A76" w:rsidP="00067751">
      <w:pPr>
        <w:pStyle w:val="a3"/>
        <w:jc w:val="both"/>
        <w:rPr>
          <w:sz w:val="24"/>
          <w:szCs w:val="24"/>
        </w:rPr>
      </w:pPr>
      <w:proofErr w:type="gramStart"/>
      <w:r w:rsidRPr="009D3D43">
        <w:rPr>
          <w:sz w:val="24"/>
          <w:szCs w:val="24"/>
        </w:rPr>
        <w:t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службы по тарифам РФ от 19.04.2011 № 158-Т "Об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форм",</w:t>
      </w:r>
      <w:r w:rsidR="0039057A" w:rsidRPr="009D3D43">
        <w:rPr>
          <w:sz w:val="24"/>
          <w:szCs w:val="24"/>
        </w:rPr>
        <w:t xml:space="preserve"> раскрывает</w:t>
      </w:r>
      <w:r w:rsidRPr="009D3D43">
        <w:rPr>
          <w:sz w:val="24"/>
          <w:szCs w:val="24"/>
        </w:rPr>
        <w:t xml:space="preserve"> следующую информацию:</w:t>
      </w:r>
      <w:proofErr w:type="gramEnd"/>
    </w:p>
    <w:p w:rsidR="00487C31" w:rsidRDefault="00487C31" w:rsidP="0053487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87C31" w:rsidRPr="00A51E8C" w:rsidRDefault="00487C31" w:rsidP="0053487F">
      <w:pPr>
        <w:jc w:val="center"/>
        <w:rPr>
          <w:bCs/>
          <w:sz w:val="26"/>
          <w:szCs w:val="26"/>
        </w:rPr>
      </w:pPr>
      <w:r w:rsidRPr="00A51E8C">
        <w:rPr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</w:t>
      </w:r>
      <w:r w:rsidR="0053487F" w:rsidRPr="00A51E8C">
        <w:rPr>
          <w:bCs/>
          <w:sz w:val="26"/>
          <w:szCs w:val="26"/>
        </w:rPr>
        <w:t xml:space="preserve"> </w:t>
      </w:r>
      <w:r w:rsidRPr="00A51E8C">
        <w:rPr>
          <w:bCs/>
          <w:sz w:val="26"/>
          <w:szCs w:val="26"/>
        </w:rPr>
        <w:t>и отчетах об их реализации</w:t>
      </w:r>
    </w:p>
    <w:p w:rsidR="00487C31" w:rsidRPr="00703113" w:rsidRDefault="009D3D43" w:rsidP="0053487F">
      <w:pPr>
        <w:ind w:right="4536"/>
        <w:rPr>
          <w:sz w:val="28"/>
          <w:szCs w:val="28"/>
        </w:rPr>
      </w:pPr>
      <w:r w:rsidRPr="006D221C">
        <w:rPr>
          <w:sz w:val="24"/>
          <w:szCs w:val="24"/>
        </w:rPr>
        <w:t>Наименование субъекта естественной монополии:</w:t>
      </w:r>
      <w:r w:rsidRPr="00703113">
        <w:rPr>
          <w:sz w:val="28"/>
          <w:szCs w:val="28"/>
        </w:rPr>
        <w:t xml:space="preserve"> </w:t>
      </w:r>
      <w:r w:rsidR="0039057A" w:rsidRPr="00703113">
        <w:rPr>
          <w:sz w:val="28"/>
          <w:szCs w:val="28"/>
        </w:rPr>
        <w:t>АО «Кубань Экспресс-Пригород»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3118"/>
        <w:gridCol w:w="1843"/>
        <w:gridCol w:w="992"/>
        <w:gridCol w:w="3969"/>
        <w:gridCol w:w="1276"/>
        <w:gridCol w:w="1559"/>
      </w:tblGrid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№</w:t>
            </w:r>
            <w:r w:rsidRPr="00487C31">
              <w:rPr>
                <w:sz w:val="24"/>
                <w:szCs w:val="24"/>
              </w:rPr>
              <w:br/>
            </w:r>
            <w:proofErr w:type="gramStart"/>
            <w:r w:rsidRPr="00487C31">
              <w:rPr>
                <w:sz w:val="24"/>
                <w:szCs w:val="24"/>
              </w:rPr>
              <w:t>п</w:t>
            </w:r>
            <w:proofErr w:type="gramEnd"/>
            <w:r w:rsidRPr="00487C31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Наиме</w:t>
            </w:r>
            <w:r w:rsidRPr="00487C31">
              <w:rPr>
                <w:sz w:val="24"/>
                <w:szCs w:val="24"/>
              </w:rPr>
              <w:softHyphen/>
              <w:t>нование инвести</w:t>
            </w:r>
            <w:r w:rsidRPr="00487C31">
              <w:rPr>
                <w:sz w:val="24"/>
                <w:szCs w:val="24"/>
              </w:rPr>
              <w:softHyphen/>
              <w:t>ционной программы (проекта инвести</w:t>
            </w:r>
            <w:r w:rsidRPr="00487C31">
              <w:rPr>
                <w:sz w:val="24"/>
                <w:szCs w:val="24"/>
              </w:rPr>
              <w:softHyphen/>
              <w:t>ционной программы)</w:t>
            </w:r>
          </w:p>
        </w:tc>
        <w:tc>
          <w:tcPr>
            <w:tcW w:w="3118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Цели и задачи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843" w:type="dxa"/>
          </w:tcPr>
          <w:p w:rsidR="00487C31" w:rsidRPr="00487C31" w:rsidRDefault="00487C31" w:rsidP="00A51E8C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Ожидаемые социально-экономи</w:t>
            </w:r>
            <w:r w:rsidRPr="00487C31">
              <w:rPr>
                <w:sz w:val="24"/>
                <w:szCs w:val="24"/>
              </w:rPr>
              <w:softHyphen/>
              <w:t>ческий и бюджет</w:t>
            </w:r>
            <w:r w:rsidRPr="00487C31">
              <w:rPr>
                <w:sz w:val="24"/>
                <w:szCs w:val="24"/>
              </w:rPr>
              <w:softHyphen/>
              <w:t>ный эффекты от реали</w:t>
            </w:r>
            <w:r w:rsidRPr="00487C31">
              <w:rPr>
                <w:sz w:val="24"/>
                <w:szCs w:val="24"/>
              </w:rPr>
              <w:softHyphen/>
              <w:t xml:space="preserve">зации </w:t>
            </w:r>
            <w:proofErr w:type="spellStart"/>
            <w:proofErr w:type="gramStart"/>
            <w:r w:rsidRPr="00487C31">
              <w:rPr>
                <w:sz w:val="24"/>
                <w:szCs w:val="24"/>
              </w:rPr>
              <w:t>инвестицион</w:t>
            </w:r>
            <w:r w:rsidR="00A51E8C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487C31" w:rsidRPr="00487C31" w:rsidRDefault="00487C31" w:rsidP="00BE32E9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Срок окупае</w:t>
            </w:r>
            <w:r w:rsidRPr="00487C31">
              <w:rPr>
                <w:sz w:val="24"/>
                <w:szCs w:val="24"/>
              </w:rPr>
              <w:softHyphen/>
              <w:t xml:space="preserve">мости </w:t>
            </w:r>
            <w:proofErr w:type="spellStart"/>
            <w:r w:rsidRPr="00487C31">
              <w:rPr>
                <w:sz w:val="24"/>
                <w:szCs w:val="24"/>
              </w:rPr>
              <w:t>инвес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тици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онного</w:t>
            </w:r>
            <w:proofErr w:type="spellEnd"/>
            <w:r w:rsidRPr="00487C3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7C31">
              <w:rPr>
                <w:sz w:val="24"/>
                <w:szCs w:val="24"/>
              </w:rPr>
              <w:t>прое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кта</w:t>
            </w:r>
            <w:proofErr w:type="spellEnd"/>
            <w:proofErr w:type="gramEnd"/>
          </w:p>
        </w:tc>
        <w:tc>
          <w:tcPr>
            <w:tcW w:w="3969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Объем расходов, необхо</w:t>
            </w:r>
            <w:r w:rsidRPr="00487C31">
              <w:rPr>
                <w:sz w:val="24"/>
                <w:szCs w:val="24"/>
              </w:rPr>
              <w:softHyphen/>
              <w:t>димых для подго</w:t>
            </w:r>
            <w:r w:rsidRPr="00487C31">
              <w:rPr>
                <w:sz w:val="24"/>
                <w:szCs w:val="24"/>
              </w:rPr>
              <w:softHyphen/>
              <w:t>товки и 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проекта, в том числе данные об объемах финанси</w:t>
            </w:r>
            <w:r w:rsidRPr="00487C31">
              <w:rPr>
                <w:sz w:val="24"/>
                <w:szCs w:val="24"/>
              </w:rPr>
              <w:softHyphen/>
              <w:t>рования расходов на реали</w:t>
            </w:r>
            <w:r w:rsidRPr="00487C31">
              <w:rPr>
                <w:sz w:val="24"/>
                <w:szCs w:val="24"/>
              </w:rPr>
              <w:softHyphen/>
              <w:t>зацию проекта за счет средств бюджетов всех уровней бюджет</w:t>
            </w:r>
            <w:r w:rsidRPr="00487C31">
              <w:rPr>
                <w:sz w:val="24"/>
                <w:szCs w:val="24"/>
              </w:rPr>
              <w:softHyphen/>
              <w:t>ной системы Российской Федерации (млн. рублей)</w:t>
            </w:r>
          </w:p>
        </w:tc>
        <w:tc>
          <w:tcPr>
            <w:tcW w:w="1276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Поэтапный план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559" w:type="dxa"/>
          </w:tcPr>
          <w:p w:rsidR="00487C31" w:rsidRPr="00487C31" w:rsidRDefault="00487C31" w:rsidP="009E1B14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Отчет о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C31" w:rsidRPr="00487C31" w:rsidRDefault="0039057A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487C31" w:rsidRPr="0039057A" w:rsidRDefault="00517354" w:rsidP="00DE4391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</w:t>
            </w:r>
            <w:r w:rsidR="00BE32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2019 год</w:t>
            </w:r>
          </w:p>
        </w:tc>
        <w:tc>
          <w:tcPr>
            <w:tcW w:w="3118" w:type="dxa"/>
          </w:tcPr>
          <w:p w:rsidR="00487C31" w:rsidRPr="00487C31" w:rsidRDefault="00517354" w:rsidP="00DE439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развитие материально-технической базы</w:t>
            </w:r>
            <w:r w:rsidR="00DE4391">
              <w:rPr>
                <w:sz w:val="24"/>
                <w:szCs w:val="24"/>
              </w:rPr>
              <w:t xml:space="preserve"> - приобретение ОС: сервер НР, терминал МКТФ 2 ед., оборудование системы «Экспресс» 18 ед., кассовый аппарат МК-35Ф 50 ед.</w:t>
            </w:r>
          </w:p>
        </w:tc>
        <w:tc>
          <w:tcPr>
            <w:tcW w:w="1843" w:type="dxa"/>
            <w:vAlign w:val="center"/>
          </w:tcPr>
          <w:p w:rsidR="00487C31" w:rsidRPr="00487C31" w:rsidRDefault="00DE4391" w:rsidP="00DE439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э</w:t>
            </w:r>
            <w:r w:rsidR="002605D1">
              <w:rPr>
                <w:sz w:val="24"/>
                <w:szCs w:val="24"/>
              </w:rPr>
              <w:t>кономи</w:t>
            </w:r>
            <w:r>
              <w:rPr>
                <w:sz w:val="24"/>
                <w:szCs w:val="24"/>
              </w:rPr>
              <w:t>ческий</w:t>
            </w:r>
            <w:r w:rsidR="002605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эффект 5,789 млн. руб.</w:t>
            </w:r>
          </w:p>
        </w:tc>
        <w:tc>
          <w:tcPr>
            <w:tcW w:w="992" w:type="dxa"/>
            <w:vAlign w:val="center"/>
          </w:tcPr>
          <w:p w:rsidR="00487C31" w:rsidRPr="00487C31" w:rsidRDefault="0006159E" w:rsidP="00061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969" w:type="dxa"/>
            <w:vAlign w:val="center"/>
          </w:tcPr>
          <w:p w:rsidR="00487C31" w:rsidRPr="00487C31" w:rsidRDefault="00A8148A" w:rsidP="00A8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12,938</w:t>
            </w:r>
          </w:p>
        </w:tc>
        <w:tc>
          <w:tcPr>
            <w:tcW w:w="1276" w:type="dxa"/>
            <w:vAlign w:val="center"/>
          </w:tcPr>
          <w:p w:rsidR="00487C31" w:rsidRPr="00487C31" w:rsidRDefault="00DE4391" w:rsidP="00DE439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159E">
              <w:rPr>
                <w:sz w:val="24"/>
                <w:szCs w:val="24"/>
              </w:rPr>
              <w:t xml:space="preserve"> </w:t>
            </w:r>
            <w:r w:rsidR="00015741">
              <w:rPr>
                <w:sz w:val="24"/>
                <w:szCs w:val="24"/>
              </w:rPr>
              <w:t xml:space="preserve">течение </w:t>
            </w:r>
            <w:r w:rsidR="0006159E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="0006159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1559" w:type="dxa"/>
            <w:vAlign w:val="center"/>
          </w:tcPr>
          <w:p w:rsidR="00487C31" w:rsidRPr="00487C31" w:rsidRDefault="009E1B14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капитальных вложений за 2019 год составило 91%</w:t>
            </w:r>
          </w:p>
        </w:tc>
      </w:tr>
      <w:tr w:rsidR="00D83CBE" w:rsidRPr="00487C31" w:rsidTr="00A51E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5" w:type="dxa"/>
            <w:vAlign w:val="center"/>
          </w:tcPr>
          <w:p w:rsidR="00D83CBE" w:rsidRDefault="00D83CBE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D83CBE" w:rsidRPr="0039057A" w:rsidRDefault="00D83CBE" w:rsidP="009E1B14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Инвестици-онная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программа на 2020 год</w:t>
            </w:r>
          </w:p>
        </w:tc>
        <w:tc>
          <w:tcPr>
            <w:tcW w:w="3118" w:type="dxa"/>
          </w:tcPr>
          <w:p w:rsidR="00D83CBE" w:rsidRPr="00487C31" w:rsidRDefault="00D83CBE" w:rsidP="009E1B14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 развитие материально-технической базы - приобретение ОС: терминал МКТФ 2 ед., сервер хранения данных с видеорегистраторов, док-станция к видеорегистраторам 1 ед.</w:t>
            </w:r>
          </w:p>
        </w:tc>
        <w:tc>
          <w:tcPr>
            <w:tcW w:w="1843" w:type="dxa"/>
            <w:vAlign w:val="center"/>
          </w:tcPr>
          <w:p w:rsidR="00D83CBE" w:rsidRPr="00487C31" w:rsidRDefault="00D83CBE" w:rsidP="00D83CB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экономический эффект 0,103 млн. руб.</w:t>
            </w:r>
          </w:p>
        </w:tc>
        <w:tc>
          <w:tcPr>
            <w:tcW w:w="992" w:type="dxa"/>
            <w:vAlign w:val="center"/>
          </w:tcPr>
          <w:p w:rsidR="00D83CBE" w:rsidRPr="00487C31" w:rsidRDefault="00D83CBE" w:rsidP="00A51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3969" w:type="dxa"/>
            <w:vAlign w:val="center"/>
          </w:tcPr>
          <w:p w:rsidR="00D83CBE" w:rsidRDefault="00D83CBE" w:rsidP="00A81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  <w:tc>
          <w:tcPr>
            <w:tcW w:w="1276" w:type="dxa"/>
            <w:vAlign w:val="center"/>
          </w:tcPr>
          <w:p w:rsidR="00D83CBE" w:rsidRPr="00487C31" w:rsidRDefault="00D83CBE" w:rsidP="00D83CB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года</w:t>
            </w:r>
          </w:p>
        </w:tc>
        <w:tc>
          <w:tcPr>
            <w:tcW w:w="1559" w:type="dxa"/>
            <w:vAlign w:val="center"/>
          </w:tcPr>
          <w:p w:rsidR="00D83CBE" w:rsidRDefault="00D83CBE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934" w:rsidRPr="00A51E8C" w:rsidRDefault="00DC5934">
      <w:pPr>
        <w:rPr>
          <w:sz w:val="16"/>
          <w:szCs w:val="16"/>
        </w:rPr>
      </w:pPr>
    </w:p>
    <w:p w:rsidR="0039057A" w:rsidRDefault="0039057A" w:rsidP="00DC5934">
      <w:pPr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Инвестиционные программы </w:t>
      </w:r>
      <w:r w:rsidR="00703113">
        <w:rPr>
          <w:sz w:val="24"/>
          <w:szCs w:val="24"/>
        </w:rPr>
        <w:t>на прогнозируемый период (20</w:t>
      </w:r>
      <w:r w:rsidR="0017249F">
        <w:rPr>
          <w:sz w:val="24"/>
          <w:szCs w:val="24"/>
        </w:rPr>
        <w:t>2</w:t>
      </w:r>
      <w:r w:rsidR="00A51E8C">
        <w:rPr>
          <w:sz w:val="24"/>
          <w:szCs w:val="24"/>
        </w:rPr>
        <w:t>1</w:t>
      </w:r>
      <w:r w:rsidR="00E02A03">
        <w:rPr>
          <w:sz w:val="24"/>
          <w:szCs w:val="24"/>
        </w:rPr>
        <w:t>-20</w:t>
      </w:r>
      <w:r w:rsidR="009814BA">
        <w:rPr>
          <w:sz w:val="24"/>
          <w:szCs w:val="24"/>
        </w:rPr>
        <w:t>2</w:t>
      </w:r>
      <w:r w:rsidR="00A51E8C">
        <w:rPr>
          <w:sz w:val="24"/>
          <w:szCs w:val="24"/>
        </w:rPr>
        <w:t>2</w:t>
      </w:r>
      <w:r w:rsidR="00703113">
        <w:rPr>
          <w:sz w:val="24"/>
          <w:szCs w:val="24"/>
        </w:rPr>
        <w:t xml:space="preserve"> год</w:t>
      </w:r>
      <w:r w:rsidR="006D221C">
        <w:rPr>
          <w:sz w:val="24"/>
          <w:szCs w:val="24"/>
        </w:rPr>
        <w:t>ы</w:t>
      </w:r>
      <w:r w:rsidR="00703113">
        <w:rPr>
          <w:sz w:val="24"/>
          <w:szCs w:val="24"/>
        </w:rPr>
        <w:t>) в АО «Кубань Экспресс-Пригород» не разрабатывались.</w:t>
      </w:r>
    </w:p>
    <w:p w:rsidR="00703113" w:rsidRPr="000C6B9A" w:rsidRDefault="00703113" w:rsidP="00DC5934">
      <w:pPr>
        <w:adjustRightInd w:val="0"/>
        <w:ind w:firstLine="540"/>
        <w:jc w:val="both"/>
        <w:outlineLvl w:val="0"/>
      </w:pPr>
    </w:p>
    <w:p w:rsidR="00893A3F" w:rsidRPr="000C6B9A" w:rsidRDefault="00893A3F" w:rsidP="00893A3F">
      <w:pPr>
        <w:jc w:val="both"/>
        <w:rPr>
          <w:sz w:val="24"/>
          <w:szCs w:val="24"/>
        </w:rPr>
      </w:pPr>
    </w:p>
    <w:p w:rsidR="00893A3F" w:rsidRDefault="009C3F3B" w:rsidP="00893A3F">
      <w:pPr>
        <w:jc w:val="both"/>
        <w:rPr>
          <w:sz w:val="28"/>
          <w:szCs w:val="28"/>
        </w:rPr>
      </w:pPr>
      <w:r w:rsidRPr="00703113">
        <w:rPr>
          <w:sz w:val="28"/>
          <w:szCs w:val="24"/>
        </w:rPr>
        <w:t>Генеральный директор</w:t>
      </w:r>
      <w:r w:rsidR="00893A3F">
        <w:rPr>
          <w:sz w:val="28"/>
          <w:szCs w:val="28"/>
        </w:rPr>
        <w:t xml:space="preserve">                                                          </w:t>
      </w:r>
      <w:r w:rsidR="00F95E62">
        <w:rPr>
          <w:sz w:val="28"/>
          <w:szCs w:val="28"/>
        </w:rPr>
        <w:t xml:space="preserve">   </w:t>
      </w:r>
      <w:r w:rsidR="00893A3F">
        <w:rPr>
          <w:sz w:val="28"/>
          <w:szCs w:val="28"/>
        </w:rPr>
        <w:t xml:space="preserve">                                            </w:t>
      </w:r>
      <w:r w:rsidR="0048375D">
        <w:rPr>
          <w:sz w:val="28"/>
          <w:szCs w:val="28"/>
        </w:rPr>
        <w:t>М</w:t>
      </w:r>
      <w:r w:rsidRPr="00703113">
        <w:rPr>
          <w:sz w:val="28"/>
          <w:szCs w:val="24"/>
        </w:rPr>
        <w:t>.</w:t>
      </w:r>
      <w:r w:rsidR="0048375D">
        <w:rPr>
          <w:sz w:val="28"/>
          <w:szCs w:val="24"/>
        </w:rPr>
        <w:t>И</w:t>
      </w:r>
      <w:r w:rsidRPr="00703113">
        <w:rPr>
          <w:sz w:val="28"/>
          <w:szCs w:val="24"/>
        </w:rPr>
        <w:t xml:space="preserve">. </w:t>
      </w:r>
      <w:r w:rsidR="0048375D">
        <w:rPr>
          <w:sz w:val="28"/>
          <w:szCs w:val="24"/>
        </w:rPr>
        <w:t>Жуков</w:t>
      </w:r>
    </w:p>
    <w:p w:rsidR="00A146FD" w:rsidRPr="00A146FD" w:rsidRDefault="00A146FD" w:rsidP="00A51E8C">
      <w:pPr>
        <w:adjustRightInd w:val="0"/>
        <w:jc w:val="both"/>
        <w:outlineLvl w:val="0"/>
      </w:pPr>
    </w:p>
    <w:p w:rsidR="0053487F" w:rsidRPr="00A51E8C" w:rsidRDefault="0053487F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sectPr w:rsidR="0053487F" w:rsidRPr="00A51E8C" w:rsidSect="00BE32E9">
      <w:pgSz w:w="16840" w:h="11907" w:orient="landscape" w:code="9"/>
      <w:pgMar w:top="567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BC" w:rsidRDefault="00145DBC">
      <w:r>
        <w:separator/>
      </w:r>
    </w:p>
  </w:endnote>
  <w:endnote w:type="continuationSeparator" w:id="0">
    <w:p w:rsidR="00145DBC" w:rsidRDefault="0014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BC" w:rsidRDefault="00145DBC">
      <w:r>
        <w:separator/>
      </w:r>
    </w:p>
  </w:footnote>
  <w:footnote w:type="continuationSeparator" w:id="0">
    <w:p w:rsidR="00145DBC" w:rsidRDefault="0014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B4"/>
    <w:rsid w:val="00011B4E"/>
    <w:rsid w:val="00015741"/>
    <w:rsid w:val="0002715F"/>
    <w:rsid w:val="000423BD"/>
    <w:rsid w:val="0006159E"/>
    <w:rsid w:val="00067751"/>
    <w:rsid w:val="000A09B4"/>
    <w:rsid w:val="000C04DC"/>
    <w:rsid w:val="000C6B9A"/>
    <w:rsid w:val="00145DBC"/>
    <w:rsid w:val="001556DB"/>
    <w:rsid w:val="0017249F"/>
    <w:rsid w:val="001D48D6"/>
    <w:rsid w:val="002605D1"/>
    <w:rsid w:val="002E0CC7"/>
    <w:rsid w:val="003307A0"/>
    <w:rsid w:val="00346CD0"/>
    <w:rsid w:val="0039057A"/>
    <w:rsid w:val="003F5A76"/>
    <w:rsid w:val="00447ECF"/>
    <w:rsid w:val="0048375D"/>
    <w:rsid w:val="00487C31"/>
    <w:rsid w:val="005153F1"/>
    <w:rsid w:val="00517354"/>
    <w:rsid w:val="0053487F"/>
    <w:rsid w:val="005432CE"/>
    <w:rsid w:val="00567B6A"/>
    <w:rsid w:val="005B6943"/>
    <w:rsid w:val="005D37EC"/>
    <w:rsid w:val="00607E61"/>
    <w:rsid w:val="0062686F"/>
    <w:rsid w:val="00686469"/>
    <w:rsid w:val="006D221C"/>
    <w:rsid w:val="006F6067"/>
    <w:rsid w:val="00703113"/>
    <w:rsid w:val="00703B44"/>
    <w:rsid w:val="00743D46"/>
    <w:rsid w:val="007842E8"/>
    <w:rsid w:val="00893A3F"/>
    <w:rsid w:val="00906E1B"/>
    <w:rsid w:val="009814BA"/>
    <w:rsid w:val="00997B18"/>
    <w:rsid w:val="009C3F3B"/>
    <w:rsid w:val="009D3D43"/>
    <w:rsid w:val="009E1B14"/>
    <w:rsid w:val="00A146FD"/>
    <w:rsid w:val="00A51E8C"/>
    <w:rsid w:val="00A75485"/>
    <w:rsid w:val="00A8148A"/>
    <w:rsid w:val="00B42EEF"/>
    <w:rsid w:val="00BE32E9"/>
    <w:rsid w:val="00BE6309"/>
    <w:rsid w:val="00C60C91"/>
    <w:rsid w:val="00C92377"/>
    <w:rsid w:val="00CF55F6"/>
    <w:rsid w:val="00D83CBE"/>
    <w:rsid w:val="00D8404A"/>
    <w:rsid w:val="00DC5934"/>
    <w:rsid w:val="00DE4391"/>
    <w:rsid w:val="00E02A03"/>
    <w:rsid w:val="00E126F4"/>
    <w:rsid w:val="00E327A9"/>
    <w:rsid w:val="00EF01AD"/>
    <w:rsid w:val="00F90331"/>
    <w:rsid w:val="00F95E62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BEF1-ADE0-48AE-AD48-75656162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Жилинкова Анна Викторовна</cp:lastModifiedBy>
  <cp:revision>2</cp:revision>
  <cp:lastPrinted>2019-03-27T09:00:00Z</cp:lastPrinted>
  <dcterms:created xsi:type="dcterms:W3CDTF">2020-04-07T06:35:00Z</dcterms:created>
  <dcterms:modified xsi:type="dcterms:W3CDTF">2020-04-07T06:35:00Z</dcterms:modified>
</cp:coreProperties>
</file>